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E7AD6" w14:textId="77777777" w:rsidR="00977F24" w:rsidRPr="009B5BA5" w:rsidRDefault="00977F24" w:rsidP="00977F24">
      <w:pPr>
        <w:tabs>
          <w:tab w:val="center" w:pos="4960"/>
        </w:tabs>
        <w:ind w:left="7655"/>
        <w:jc w:val="right"/>
        <w:rPr>
          <w:rFonts w:ascii="Cambria" w:eastAsia="Calibri" w:hAnsi="Cambria"/>
          <w:b/>
          <w:bCs/>
          <w:spacing w:val="-1"/>
          <w:sz w:val="22"/>
          <w:szCs w:val="22"/>
        </w:rPr>
      </w:pPr>
      <w:bookmarkStart w:id="0" w:name="_Toc381088492"/>
      <w:r w:rsidRPr="009B5BA5">
        <w:rPr>
          <w:rFonts w:ascii="Cambria" w:eastAsia="Calibri" w:hAnsi="Cambria"/>
          <w:b/>
          <w:bCs/>
          <w:spacing w:val="-1"/>
          <w:sz w:val="22"/>
          <w:szCs w:val="22"/>
        </w:rPr>
        <w:t>УТВЕРЖДЕНО</w:t>
      </w:r>
    </w:p>
    <w:p w14:paraId="69864497" w14:textId="77777777" w:rsidR="001B6F52" w:rsidRPr="00324032" w:rsidRDefault="001B6F52" w:rsidP="001B6F52">
      <w:pPr>
        <w:shd w:val="clear" w:color="auto" w:fill="FFFFFF"/>
        <w:spacing w:after="60"/>
        <w:ind w:left="4678"/>
        <w:jc w:val="right"/>
        <w:rPr>
          <w:rFonts w:ascii="Cambria" w:eastAsia="Calibri" w:hAnsi="Cambria"/>
          <w:b/>
          <w:bCs/>
          <w:spacing w:val="-1"/>
          <w:sz w:val="22"/>
          <w:szCs w:val="22"/>
        </w:rPr>
      </w:pPr>
      <w:r w:rsidRPr="00324032">
        <w:rPr>
          <w:rFonts w:ascii="Cambria" w:eastAsia="Calibri" w:hAnsi="Cambria"/>
          <w:b/>
          <w:bCs/>
          <w:spacing w:val="-1"/>
          <w:sz w:val="22"/>
          <w:szCs w:val="22"/>
        </w:rPr>
        <w:t xml:space="preserve">Общим собранием участников </w:t>
      </w:r>
    </w:p>
    <w:p w14:paraId="5F024D90" w14:textId="77777777" w:rsidR="001B6F52" w:rsidRPr="004518B8" w:rsidRDefault="001B6F52" w:rsidP="001B6F52">
      <w:pPr>
        <w:shd w:val="clear" w:color="auto" w:fill="FFFFFF"/>
        <w:spacing w:after="60"/>
        <w:ind w:left="4678"/>
        <w:jc w:val="right"/>
        <w:rPr>
          <w:rFonts w:ascii="Cambria" w:eastAsia="Calibri" w:hAnsi="Cambria"/>
          <w:b/>
          <w:bCs/>
          <w:spacing w:val="-1"/>
          <w:sz w:val="22"/>
          <w:szCs w:val="22"/>
        </w:rPr>
      </w:pPr>
      <w:r w:rsidRPr="004518B8">
        <w:rPr>
          <w:rFonts w:ascii="Cambria" w:eastAsia="Calibri" w:hAnsi="Cambria"/>
          <w:b/>
          <w:bCs/>
          <w:spacing w:val="-1"/>
          <w:sz w:val="22"/>
          <w:szCs w:val="22"/>
        </w:rPr>
        <w:t>ООО «ЖКС»</w:t>
      </w:r>
    </w:p>
    <w:p w14:paraId="5807BF6E" w14:textId="4758E3F9" w:rsidR="00B01B39" w:rsidRPr="001B6F52" w:rsidRDefault="002C4492" w:rsidP="000269E8">
      <w:pPr>
        <w:shd w:val="clear" w:color="auto" w:fill="FFFFFF"/>
        <w:spacing w:after="60"/>
        <w:ind w:left="4678"/>
        <w:jc w:val="right"/>
        <w:rPr>
          <w:rFonts w:ascii="Cambria" w:eastAsia="Calibri" w:hAnsi="Cambria"/>
          <w:b/>
          <w:bCs/>
          <w:color w:val="FF0000"/>
          <w:spacing w:val="-1"/>
          <w:sz w:val="22"/>
          <w:szCs w:val="22"/>
        </w:rPr>
      </w:pPr>
      <w:r w:rsidRPr="001B6F52">
        <w:rPr>
          <w:rFonts w:ascii="Cambria" w:eastAsia="Calibri" w:hAnsi="Cambria"/>
          <w:b/>
          <w:bCs/>
          <w:color w:val="FF0000"/>
          <w:spacing w:val="-1"/>
          <w:sz w:val="22"/>
          <w:szCs w:val="22"/>
        </w:rPr>
        <w:t xml:space="preserve">Протокол </w:t>
      </w:r>
      <w:r w:rsidR="00977F24" w:rsidRPr="001B6F52">
        <w:rPr>
          <w:rFonts w:ascii="Cambria" w:eastAsia="Calibri" w:hAnsi="Cambria"/>
          <w:b/>
          <w:bCs/>
          <w:color w:val="FF0000"/>
          <w:spacing w:val="-1"/>
          <w:sz w:val="22"/>
          <w:szCs w:val="22"/>
        </w:rPr>
        <w:t xml:space="preserve">№ </w:t>
      </w:r>
      <w:r w:rsidR="000269E8" w:rsidRPr="001B6F52">
        <w:rPr>
          <w:rFonts w:ascii="Cambria" w:eastAsia="Calibri" w:hAnsi="Cambria"/>
          <w:b/>
          <w:bCs/>
          <w:color w:val="FF0000"/>
          <w:spacing w:val="-1"/>
          <w:sz w:val="22"/>
          <w:szCs w:val="22"/>
        </w:rPr>
        <w:t xml:space="preserve">1 от </w:t>
      </w:r>
      <w:r w:rsidR="000E3E1B">
        <w:rPr>
          <w:rFonts w:ascii="Cambria" w:eastAsia="Calibri" w:hAnsi="Cambria"/>
          <w:b/>
          <w:bCs/>
          <w:color w:val="FF0000"/>
          <w:spacing w:val="-1"/>
          <w:sz w:val="22"/>
          <w:szCs w:val="22"/>
        </w:rPr>
        <w:t>31</w:t>
      </w:r>
      <w:r w:rsidR="000269E8" w:rsidRPr="001B6F52">
        <w:rPr>
          <w:rFonts w:ascii="Cambria" w:eastAsia="Calibri" w:hAnsi="Cambria"/>
          <w:b/>
          <w:bCs/>
          <w:color w:val="FF0000"/>
          <w:spacing w:val="-1"/>
          <w:sz w:val="22"/>
          <w:szCs w:val="22"/>
        </w:rPr>
        <w:t xml:space="preserve"> </w:t>
      </w:r>
      <w:r w:rsidR="000E3E1B">
        <w:rPr>
          <w:rFonts w:ascii="Cambria" w:eastAsia="Calibri" w:hAnsi="Cambria"/>
          <w:b/>
          <w:bCs/>
          <w:color w:val="FF0000"/>
          <w:spacing w:val="-1"/>
          <w:sz w:val="22"/>
          <w:szCs w:val="22"/>
        </w:rPr>
        <w:t>янва</w:t>
      </w:r>
      <w:r w:rsidR="000269E8" w:rsidRPr="001B6F52">
        <w:rPr>
          <w:rFonts w:ascii="Cambria" w:eastAsia="Calibri" w:hAnsi="Cambria"/>
          <w:b/>
          <w:bCs/>
          <w:color w:val="FF0000"/>
          <w:spacing w:val="-1"/>
          <w:sz w:val="22"/>
          <w:szCs w:val="22"/>
        </w:rPr>
        <w:t>ря 202</w:t>
      </w:r>
      <w:r w:rsidR="000E3E1B">
        <w:rPr>
          <w:rFonts w:ascii="Cambria" w:eastAsia="Calibri" w:hAnsi="Cambria"/>
          <w:b/>
          <w:bCs/>
          <w:color w:val="FF0000"/>
          <w:spacing w:val="-1"/>
          <w:sz w:val="22"/>
          <w:szCs w:val="22"/>
        </w:rPr>
        <w:t>5</w:t>
      </w:r>
      <w:r w:rsidR="000269E8" w:rsidRPr="001B6F52">
        <w:rPr>
          <w:rFonts w:ascii="Cambria" w:eastAsia="Calibri" w:hAnsi="Cambria"/>
          <w:b/>
          <w:bCs/>
          <w:color w:val="FF0000"/>
          <w:spacing w:val="-1"/>
          <w:sz w:val="22"/>
          <w:szCs w:val="22"/>
        </w:rPr>
        <w:t>г. </w:t>
      </w:r>
    </w:p>
    <w:p w14:paraId="0BFEEEEC" w14:textId="77777777" w:rsidR="00342CD5" w:rsidRDefault="00342CD5" w:rsidP="00054BF8">
      <w:pPr>
        <w:widowControl w:val="0"/>
        <w:suppressAutoHyphens w:val="0"/>
        <w:jc w:val="center"/>
        <w:rPr>
          <w:rFonts w:ascii="Cambria" w:eastAsia="Calibri" w:hAnsi="Cambria"/>
          <w:b/>
          <w:bCs/>
          <w:spacing w:val="-1"/>
          <w:sz w:val="22"/>
          <w:szCs w:val="22"/>
        </w:rPr>
      </w:pPr>
      <w:bookmarkStart w:id="1" w:name="P38"/>
      <w:bookmarkEnd w:id="1"/>
    </w:p>
    <w:p w14:paraId="3C47CCF5" w14:textId="277343DB" w:rsidR="00B01B39" w:rsidRPr="000269E8" w:rsidRDefault="00B01B39" w:rsidP="00054BF8">
      <w:pPr>
        <w:widowControl w:val="0"/>
        <w:suppressAutoHyphens w:val="0"/>
        <w:jc w:val="center"/>
        <w:rPr>
          <w:rFonts w:ascii="Cambria" w:eastAsia="Calibri" w:hAnsi="Cambria"/>
          <w:b/>
          <w:bCs/>
          <w:spacing w:val="-1"/>
          <w:sz w:val="22"/>
          <w:szCs w:val="22"/>
        </w:rPr>
      </w:pPr>
      <w:r w:rsidRPr="000269E8">
        <w:rPr>
          <w:rFonts w:ascii="Cambria" w:eastAsia="Calibri" w:hAnsi="Cambria"/>
          <w:b/>
          <w:bCs/>
          <w:spacing w:val="-1"/>
          <w:sz w:val="22"/>
          <w:szCs w:val="22"/>
        </w:rPr>
        <w:t>Положение</w:t>
      </w:r>
    </w:p>
    <w:p w14:paraId="298E9F5C" w14:textId="32A72A66" w:rsidR="00B01B39" w:rsidRPr="00054BF8" w:rsidRDefault="00B01B39" w:rsidP="00054BF8">
      <w:pPr>
        <w:widowControl w:val="0"/>
        <w:tabs>
          <w:tab w:val="center" w:pos="5046"/>
          <w:tab w:val="left" w:pos="8232"/>
        </w:tabs>
        <w:suppressAutoHyphens w:val="0"/>
        <w:jc w:val="center"/>
        <w:rPr>
          <w:rFonts w:ascii="Cambria" w:hAnsi="Cambria"/>
          <w:b/>
          <w:caps/>
          <w:sz w:val="22"/>
          <w:szCs w:val="22"/>
        </w:rPr>
      </w:pPr>
      <w:r w:rsidRPr="00054BF8">
        <w:rPr>
          <w:rFonts w:ascii="Cambria" w:hAnsi="Cambria"/>
          <w:b/>
          <w:caps/>
          <w:sz w:val="22"/>
          <w:szCs w:val="22"/>
        </w:rPr>
        <w:t>о закупкЕ товаров, работ, услуг</w:t>
      </w:r>
    </w:p>
    <w:p w14:paraId="084DB6BC" w14:textId="77777777" w:rsidR="001B6F52" w:rsidRPr="004518B8" w:rsidRDefault="001B6F52" w:rsidP="001B6F52">
      <w:pPr>
        <w:shd w:val="clear" w:color="auto" w:fill="FFFFFF"/>
        <w:spacing w:after="60"/>
        <w:ind w:left="4678"/>
        <w:rPr>
          <w:rFonts w:ascii="Cambria" w:eastAsia="Calibri" w:hAnsi="Cambria"/>
          <w:b/>
          <w:bCs/>
          <w:spacing w:val="-1"/>
          <w:sz w:val="22"/>
          <w:szCs w:val="22"/>
        </w:rPr>
      </w:pPr>
      <w:r w:rsidRPr="004518B8">
        <w:rPr>
          <w:rFonts w:ascii="Cambria" w:eastAsia="Calibri" w:hAnsi="Cambria"/>
          <w:b/>
          <w:bCs/>
          <w:spacing w:val="-1"/>
          <w:sz w:val="22"/>
          <w:szCs w:val="22"/>
        </w:rPr>
        <w:t>ООО «ЖКС»</w:t>
      </w:r>
    </w:p>
    <w:p w14:paraId="701B4625" w14:textId="77777777" w:rsidR="00B01B39" w:rsidRPr="00054BF8" w:rsidRDefault="00B01B39" w:rsidP="00054BF8">
      <w:pPr>
        <w:pStyle w:val="30"/>
        <w:keepNext w:val="0"/>
        <w:widowControl w:val="0"/>
        <w:ind w:firstLine="567"/>
        <w:rPr>
          <w:rFonts w:ascii="Cambria" w:hAnsi="Cambria"/>
          <w:sz w:val="22"/>
          <w:szCs w:val="22"/>
          <w:u w:val="none"/>
        </w:rPr>
      </w:pPr>
      <w:r w:rsidRPr="00054BF8">
        <w:rPr>
          <w:rFonts w:ascii="Cambria" w:hAnsi="Cambria"/>
          <w:sz w:val="22"/>
          <w:szCs w:val="22"/>
          <w:u w:val="none"/>
        </w:rPr>
        <w:t>1. Термины и определения</w:t>
      </w:r>
      <w:bookmarkEnd w:id="0"/>
    </w:p>
    <w:p w14:paraId="615EF752" w14:textId="77777777" w:rsidR="00B01B39" w:rsidRPr="00054BF8" w:rsidRDefault="00B01B39" w:rsidP="00054BF8">
      <w:pPr>
        <w:widowControl w:val="0"/>
        <w:suppressAutoHyphens w:val="0"/>
        <w:ind w:firstLine="567"/>
        <w:jc w:val="both"/>
        <w:rPr>
          <w:rFonts w:ascii="Cambria" w:hAnsi="Cambria"/>
          <w:sz w:val="22"/>
          <w:szCs w:val="22"/>
        </w:rPr>
      </w:pPr>
    </w:p>
    <w:p w14:paraId="521AC10E" w14:textId="77777777" w:rsidR="001B6F52" w:rsidRPr="004518B8" w:rsidRDefault="00B01B39" w:rsidP="001B6F52">
      <w:pPr>
        <w:shd w:val="clear" w:color="auto" w:fill="FFFFFF"/>
        <w:spacing w:after="60"/>
        <w:ind w:left="4678"/>
        <w:rPr>
          <w:rFonts w:ascii="Cambria" w:eastAsia="Calibri" w:hAnsi="Cambria"/>
          <w:b/>
          <w:bCs/>
          <w:spacing w:val="-1"/>
          <w:sz w:val="22"/>
          <w:szCs w:val="22"/>
        </w:rPr>
      </w:pPr>
      <w:r w:rsidRPr="00054BF8">
        <w:rPr>
          <w:rFonts w:ascii="Cambria" w:hAnsi="Cambria"/>
          <w:sz w:val="22"/>
          <w:szCs w:val="22"/>
        </w:rPr>
        <w:t xml:space="preserve">Заказчик – </w:t>
      </w:r>
      <w:bookmarkStart w:id="2" w:name="_Toc312425130"/>
      <w:bookmarkStart w:id="3" w:name="_Toc362418734"/>
      <w:bookmarkStart w:id="4" w:name="_Toc381088494"/>
      <w:r w:rsidR="001B6F52" w:rsidRPr="004518B8">
        <w:rPr>
          <w:rFonts w:ascii="Cambria" w:eastAsia="Calibri" w:hAnsi="Cambria"/>
          <w:b/>
          <w:bCs/>
          <w:spacing w:val="-1"/>
          <w:sz w:val="22"/>
          <w:szCs w:val="22"/>
        </w:rPr>
        <w:t>ООО «ЖКС»</w:t>
      </w:r>
    </w:p>
    <w:p w14:paraId="0453E589" w14:textId="30DE100E" w:rsidR="000269E8" w:rsidRPr="004518B8" w:rsidRDefault="000269E8" w:rsidP="000269E8">
      <w:pPr>
        <w:shd w:val="clear" w:color="auto" w:fill="FFFFFF"/>
        <w:spacing w:after="60"/>
        <w:jc w:val="center"/>
        <w:rPr>
          <w:rFonts w:ascii="Cambria" w:eastAsia="Calibri" w:hAnsi="Cambria"/>
          <w:b/>
          <w:bCs/>
          <w:spacing w:val="-1"/>
          <w:sz w:val="22"/>
          <w:szCs w:val="22"/>
        </w:rPr>
      </w:pPr>
    </w:p>
    <w:p w14:paraId="16B68662" w14:textId="43A0A12C" w:rsidR="002C4492" w:rsidRPr="004518B8" w:rsidRDefault="002C4492" w:rsidP="002C4492">
      <w:pPr>
        <w:shd w:val="clear" w:color="auto" w:fill="FFFFFF"/>
        <w:spacing w:after="60"/>
        <w:jc w:val="center"/>
        <w:rPr>
          <w:rFonts w:ascii="Cambria" w:eastAsia="Calibri" w:hAnsi="Cambria"/>
          <w:b/>
          <w:bCs/>
          <w:spacing w:val="-1"/>
          <w:sz w:val="22"/>
          <w:szCs w:val="22"/>
        </w:rPr>
      </w:pPr>
    </w:p>
    <w:p w14:paraId="08498DD1" w14:textId="5F4C8C7D" w:rsidR="00B01B39" w:rsidRPr="00054BF8" w:rsidRDefault="00B01B39" w:rsidP="00054BF8">
      <w:pPr>
        <w:widowControl w:val="0"/>
        <w:suppressAutoHyphens w:val="0"/>
        <w:ind w:firstLine="567"/>
        <w:jc w:val="both"/>
        <w:rPr>
          <w:rFonts w:ascii="Cambria" w:hAnsi="Cambria"/>
          <w:sz w:val="22"/>
          <w:szCs w:val="22"/>
        </w:rPr>
      </w:pPr>
    </w:p>
    <w:bookmarkEnd w:id="2"/>
    <w:bookmarkEnd w:id="3"/>
    <w:bookmarkEnd w:id="4"/>
    <w:p w14:paraId="08D24D8A" w14:textId="77777777" w:rsidR="00B01B39" w:rsidRPr="00054BF8" w:rsidRDefault="00B01B39" w:rsidP="00054BF8">
      <w:pPr>
        <w:pStyle w:val="aff7"/>
        <w:widowControl w:val="0"/>
        <w:spacing w:after="0"/>
        <w:ind w:left="0" w:firstLine="567"/>
        <w:jc w:val="center"/>
        <w:rPr>
          <w:rFonts w:ascii="Cambria" w:hAnsi="Cambria"/>
          <w:b/>
          <w:sz w:val="22"/>
          <w:szCs w:val="22"/>
        </w:rPr>
      </w:pPr>
      <w:r w:rsidRPr="00054BF8">
        <w:rPr>
          <w:rFonts w:ascii="Cambria" w:hAnsi="Cambria"/>
          <w:b/>
          <w:sz w:val="22"/>
          <w:szCs w:val="22"/>
        </w:rPr>
        <w:t>2. Область применения Положения</w:t>
      </w:r>
    </w:p>
    <w:p w14:paraId="06F56CF8" w14:textId="77777777" w:rsidR="00B01B39" w:rsidRPr="00054BF8" w:rsidRDefault="00B01B39" w:rsidP="00054BF8">
      <w:pPr>
        <w:pStyle w:val="aff7"/>
        <w:widowControl w:val="0"/>
        <w:spacing w:after="0"/>
        <w:ind w:left="0" w:firstLine="567"/>
        <w:jc w:val="both"/>
        <w:rPr>
          <w:rFonts w:ascii="Cambria" w:hAnsi="Cambria"/>
          <w:b/>
          <w:sz w:val="22"/>
          <w:szCs w:val="22"/>
        </w:rPr>
      </w:pPr>
    </w:p>
    <w:p w14:paraId="106224A9" w14:textId="77777777" w:rsidR="00B01B39" w:rsidRPr="00054BF8" w:rsidRDefault="00B01B39" w:rsidP="00054BF8">
      <w:pPr>
        <w:pStyle w:val="af5"/>
        <w:widowControl w:val="0"/>
        <w:ind w:firstLine="567"/>
        <w:rPr>
          <w:rFonts w:ascii="Cambria" w:hAnsi="Cambria"/>
          <w:sz w:val="22"/>
          <w:szCs w:val="22"/>
        </w:rPr>
      </w:pPr>
      <w:r w:rsidRPr="00054BF8">
        <w:rPr>
          <w:rFonts w:ascii="Cambria" w:hAnsi="Cambria"/>
          <w:sz w:val="22"/>
          <w:szCs w:val="22"/>
        </w:rPr>
        <w:t xml:space="preserve">2.1. Настоящее Положение применяется при проведении закупок товаров, работ, услуг для нужд Заказчика за исключением случаев, в которых законодательством Российской Федерации установлен иной порядок осуществления закупок (пункт 2.4 настоящего Положения). </w:t>
      </w:r>
    </w:p>
    <w:p w14:paraId="20253493" w14:textId="77777777" w:rsidR="00B01B39" w:rsidRPr="00054BF8" w:rsidRDefault="00B01B39" w:rsidP="00054BF8">
      <w:pPr>
        <w:pStyle w:val="af5"/>
        <w:widowControl w:val="0"/>
        <w:ind w:firstLine="567"/>
        <w:rPr>
          <w:rFonts w:ascii="Cambria" w:hAnsi="Cambria"/>
          <w:sz w:val="22"/>
          <w:szCs w:val="22"/>
        </w:rPr>
      </w:pPr>
      <w:r w:rsidRPr="00054BF8">
        <w:rPr>
          <w:rFonts w:ascii="Cambria" w:hAnsi="Cambria"/>
          <w:sz w:val="22"/>
          <w:szCs w:val="22"/>
        </w:rPr>
        <w:t xml:space="preserve">2.2. Если в соответствии с законодательством Российской Федерации требуется иной порядок осуществления закупок, то закупки осуществляются в соответствии с таким порядком, а настоящее Положение применяется в части, не противоречащей такому порядку. </w:t>
      </w:r>
    </w:p>
    <w:p w14:paraId="4E5EA253" w14:textId="77777777" w:rsidR="00B01B39" w:rsidRPr="00054BF8" w:rsidRDefault="00B01B39" w:rsidP="00054BF8">
      <w:pPr>
        <w:pStyle w:val="af5"/>
        <w:widowControl w:val="0"/>
        <w:ind w:firstLine="567"/>
        <w:rPr>
          <w:rFonts w:ascii="Cambria" w:hAnsi="Cambria"/>
          <w:sz w:val="22"/>
          <w:szCs w:val="22"/>
        </w:rPr>
      </w:pPr>
      <w:r w:rsidRPr="00054BF8">
        <w:rPr>
          <w:rFonts w:ascii="Cambria" w:hAnsi="Cambria"/>
          <w:sz w:val="22"/>
          <w:szCs w:val="22"/>
        </w:rPr>
        <w:t>2.3. Настоящее Положение не распространяется на правоотношения, возникшие по договорам, заключенным до даты утверждения настоящего Положения.</w:t>
      </w:r>
    </w:p>
    <w:p w14:paraId="1F862977" w14:textId="77777777" w:rsidR="00B01B39" w:rsidRPr="00054BF8" w:rsidRDefault="00B01B39" w:rsidP="00054BF8">
      <w:pPr>
        <w:widowControl w:val="0"/>
        <w:suppressAutoHyphens w:val="0"/>
        <w:ind w:firstLine="567"/>
        <w:jc w:val="both"/>
        <w:rPr>
          <w:rFonts w:ascii="Cambria" w:hAnsi="Cambria"/>
          <w:b/>
          <w:sz w:val="22"/>
          <w:szCs w:val="22"/>
        </w:rPr>
      </w:pPr>
      <w:r w:rsidRPr="00054BF8">
        <w:rPr>
          <w:rFonts w:ascii="Cambria" w:hAnsi="Cambria"/>
          <w:b/>
          <w:sz w:val="22"/>
          <w:szCs w:val="22"/>
        </w:rPr>
        <w:t>2.4. Настоящее Положение не регулирует отношения, связанные с:</w:t>
      </w:r>
    </w:p>
    <w:p w14:paraId="1C75B19C" w14:textId="4C36BAA0"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1) куплей-продажей ценных бумаг, приобретением долей в уставном (складочном) капитале хозяйственных товариществ, обществ и паев в паевых фондах производственных кооперативов,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14:paraId="6A2B7BBF"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2) приобретением заказчиком биржевых товаров на товарной бирже в соответствии с законодательством о товарных биржах и биржевой торговле;</w:t>
      </w:r>
    </w:p>
    <w:p w14:paraId="21373291"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3) осуществлением заказчиком закупок товаров, работ,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5D9BB8E5"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4) закупкой в области военно-технического сотрудничества;</w:t>
      </w:r>
    </w:p>
    <w:p w14:paraId="3A110953"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14:paraId="3A9F90B7"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N 307-ФЗ "Об аудиторской деятельности";</w:t>
      </w:r>
    </w:p>
    <w:p w14:paraId="167F94F9"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7)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14:paraId="3782DBCA"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8) осуществлением кредитной организацией и государственной корпорацией развития "ВЭБ.РФ" лизинговых операций и межбанковских операций, в том числе с иностранными банками;</w:t>
      </w:r>
    </w:p>
    <w:p w14:paraId="3236AB3A"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9)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14:paraId="7653978D"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10)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N 275-ФЗ "О государственном оборонном заказе";</w:t>
      </w:r>
    </w:p>
    <w:p w14:paraId="7FE9E0FF"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lastRenderedPageBreak/>
        <w:t>11) исполнением заказчиком заключенного с иностранным юридическим лицом договора,</w:t>
      </w:r>
      <w:r w:rsidRPr="00054BF8">
        <w:rPr>
          <w:rFonts w:ascii="Cambria" w:hAnsi="Cambria"/>
          <w:sz w:val="22"/>
          <w:szCs w:val="22"/>
          <w:highlight w:val="green"/>
        </w:rPr>
        <w:t xml:space="preserve"> </w:t>
      </w:r>
      <w:r w:rsidRPr="00C924C0">
        <w:rPr>
          <w:rFonts w:ascii="Cambria" w:hAnsi="Cambria"/>
          <w:sz w:val="22"/>
          <w:szCs w:val="22"/>
        </w:rPr>
        <w:t>предметом которого являются поставка товаров, выполнение работ, оказание услуг за пределами Российской Федерации;</w:t>
      </w:r>
    </w:p>
    <w:p w14:paraId="4A69A2AD"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12) осуществлением заказчиком закупок товаров, работ, услуг у указанных в части 2 статьи 1 Федерального закона № 223-ФЗ юридических лиц, которые признаются взаимозависимыми с ним лицами в соответствии с Налоговым кодексом Российской Федерации, 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 при условии, что перечень предусмотренных настоящим пунктом юридических лиц определен правовыми актами, предусмотренными частью 1 статьи 2 Федерального закона № 223-ФЗ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14:paraId="5192B36B"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14:paraId="03F9F148"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14) осуществлением заказчиком отбора субъекта оценочной деятельности для проведения в соответствии с законодательством Российской Федерации об оценочной деятельности оценки объектов оценки в целях определения размера платы за публичный сервитут, устанавливаемый в соответствии с земельным законодательством;</w:t>
      </w:r>
    </w:p>
    <w:p w14:paraId="26AA0FBB"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15) 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14:paraId="652A31BA" w14:textId="77777777" w:rsidR="00054BF8" w:rsidRPr="00C924C0"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16) закупкой заказчиком услуг, связанных с заключением, исполнением, изменением или расторжением договора синдицированного кредита (займа) либо договора об организации синдицированного кредита (займа);</w:t>
      </w:r>
    </w:p>
    <w:p w14:paraId="77A457BA" w14:textId="7ADF1FA7" w:rsidR="00B01B39" w:rsidRPr="00054BF8" w:rsidRDefault="00054BF8" w:rsidP="00054BF8">
      <w:pPr>
        <w:widowControl w:val="0"/>
        <w:autoSpaceDE w:val="0"/>
        <w:autoSpaceDN w:val="0"/>
        <w:ind w:firstLine="567"/>
        <w:jc w:val="both"/>
        <w:rPr>
          <w:rFonts w:ascii="Cambria" w:hAnsi="Cambria"/>
          <w:sz w:val="22"/>
          <w:szCs w:val="22"/>
        </w:rPr>
      </w:pPr>
      <w:r w:rsidRPr="00C924C0">
        <w:rPr>
          <w:rFonts w:ascii="Cambria" w:hAnsi="Cambria"/>
          <w:sz w:val="22"/>
          <w:szCs w:val="22"/>
        </w:rPr>
        <w:t>17) выполнением инженерных изысканий, архитектурно-строительным проектированием, строительством, реконструкцией, капитальным ремонтом, сносом объектов капитального строительства, которые обеспечиваются публично-правовой компанией "Единый заказчик в сфере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w:t>
      </w:r>
    </w:p>
    <w:p w14:paraId="76C6815D" w14:textId="77777777" w:rsidR="00B01B39" w:rsidRPr="00054BF8" w:rsidRDefault="00B01B39" w:rsidP="00054BF8">
      <w:pPr>
        <w:widowControl w:val="0"/>
        <w:suppressAutoHyphens w:val="0"/>
        <w:ind w:firstLine="567"/>
        <w:jc w:val="both"/>
        <w:rPr>
          <w:rFonts w:ascii="Cambria" w:hAnsi="Cambria"/>
          <w:sz w:val="22"/>
          <w:szCs w:val="22"/>
        </w:rPr>
      </w:pPr>
    </w:p>
    <w:p w14:paraId="385DC44C" w14:textId="77777777" w:rsidR="00B01B39" w:rsidRPr="00054BF8" w:rsidRDefault="00B01B39" w:rsidP="00054BF8">
      <w:pPr>
        <w:widowControl w:val="0"/>
        <w:suppressAutoHyphens w:val="0"/>
        <w:ind w:firstLine="567"/>
        <w:jc w:val="center"/>
        <w:rPr>
          <w:rFonts w:ascii="Cambria" w:hAnsi="Cambria"/>
          <w:b/>
          <w:sz w:val="22"/>
          <w:szCs w:val="22"/>
        </w:rPr>
      </w:pPr>
      <w:r w:rsidRPr="00054BF8">
        <w:rPr>
          <w:rFonts w:ascii="Cambria" w:hAnsi="Cambria"/>
          <w:b/>
          <w:sz w:val="22"/>
          <w:szCs w:val="22"/>
        </w:rPr>
        <w:t>3. Нормативно-правовое регулирование осуществления закупок</w:t>
      </w:r>
    </w:p>
    <w:p w14:paraId="004066AA" w14:textId="77777777" w:rsidR="00B01B39" w:rsidRPr="00C924C0" w:rsidRDefault="00B01B39" w:rsidP="00054BF8">
      <w:pPr>
        <w:widowControl w:val="0"/>
        <w:suppressAutoHyphens w:val="0"/>
        <w:ind w:firstLine="567"/>
        <w:jc w:val="both"/>
        <w:rPr>
          <w:rFonts w:ascii="Cambria" w:hAnsi="Cambria"/>
          <w:sz w:val="22"/>
          <w:szCs w:val="22"/>
        </w:rPr>
      </w:pPr>
    </w:p>
    <w:p w14:paraId="41AF2D13" w14:textId="302A7019" w:rsidR="00B01B39" w:rsidRPr="00054BF8" w:rsidRDefault="00B01B39" w:rsidP="00054BF8">
      <w:pPr>
        <w:pStyle w:val="ConsPlusNormal"/>
        <w:widowControl w:val="0"/>
        <w:ind w:firstLine="567"/>
        <w:jc w:val="both"/>
        <w:rPr>
          <w:rFonts w:ascii="Cambria" w:hAnsi="Cambria" w:cs="Times New Roman"/>
          <w:sz w:val="22"/>
          <w:szCs w:val="22"/>
          <w:lang w:eastAsia="ar-SA"/>
        </w:rPr>
      </w:pPr>
      <w:r w:rsidRPr="00C924C0">
        <w:rPr>
          <w:rFonts w:ascii="Cambria" w:hAnsi="Cambria" w:cs="Times New Roman"/>
          <w:sz w:val="22"/>
          <w:szCs w:val="22"/>
          <w:lang w:eastAsia="ar-SA"/>
        </w:rPr>
        <w:t xml:space="preserve">3.1. </w:t>
      </w:r>
      <w:r w:rsidR="00054BF8" w:rsidRPr="00C924C0">
        <w:rPr>
          <w:rFonts w:ascii="Cambria" w:hAnsi="Cambria" w:cs="Times New Roman"/>
          <w:sz w:val="22"/>
          <w:szCs w:val="22"/>
          <w:lang w:eastAsia="ar-SA"/>
        </w:rPr>
        <w:t>Настоящее Положение регламентирует закупочную деятельность заказчика и содержит</w:t>
      </w:r>
      <w:r w:rsidR="00054BF8" w:rsidRPr="00054BF8">
        <w:rPr>
          <w:rFonts w:ascii="Cambria" w:hAnsi="Cambria" w:cs="Times New Roman"/>
          <w:sz w:val="22"/>
          <w:szCs w:val="22"/>
          <w:lang w:eastAsia="ar-SA"/>
        </w:rPr>
        <w:t xml:space="preserve"> </w:t>
      </w:r>
      <w:r w:rsidR="00054BF8" w:rsidRPr="00C924C0">
        <w:rPr>
          <w:rFonts w:ascii="Cambria" w:hAnsi="Cambria" w:cs="Times New Roman"/>
          <w:sz w:val="22"/>
          <w:szCs w:val="22"/>
          <w:lang w:eastAsia="ar-SA"/>
        </w:rPr>
        <w:t>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осуществления закупок способами, указанными в частях 3.1 и 3.2 статьи 3 Федерального закона от 18.07.2011 N 223-ФЗ "О закупках товаров, работ, услуг отдельными видами юридических лиц", порядок и условия их применения, порядок заключения и исполнения договоров, а также иные связанные с обеспечением закупки положения.</w:t>
      </w:r>
    </w:p>
    <w:p w14:paraId="7860F6E9" w14:textId="77777777" w:rsidR="00B01B39" w:rsidRPr="00054BF8" w:rsidRDefault="00B01B39" w:rsidP="00054BF8">
      <w:pPr>
        <w:widowControl w:val="0"/>
        <w:tabs>
          <w:tab w:val="left" w:pos="1080"/>
        </w:tabs>
        <w:suppressAutoHyphens w:val="0"/>
        <w:ind w:firstLine="567"/>
        <w:jc w:val="both"/>
        <w:rPr>
          <w:rFonts w:ascii="Cambria" w:hAnsi="Cambria"/>
          <w:sz w:val="22"/>
          <w:szCs w:val="22"/>
        </w:rPr>
      </w:pPr>
      <w:r w:rsidRPr="00054BF8">
        <w:rPr>
          <w:rFonts w:ascii="Cambria" w:hAnsi="Cambria"/>
          <w:sz w:val="22"/>
          <w:szCs w:val="22"/>
        </w:rPr>
        <w:t>3.2.</w:t>
      </w:r>
      <w:r w:rsidRPr="00054BF8">
        <w:rPr>
          <w:rFonts w:ascii="Cambria" w:hAnsi="Cambria"/>
          <w:sz w:val="22"/>
          <w:szCs w:val="22"/>
        </w:rPr>
        <w:tab/>
        <w:t>Нормативные акты Заказчика по вопросам закупочной деятельности включают:</w:t>
      </w:r>
      <w:r w:rsidRPr="00054BF8">
        <w:rPr>
          <w:rFonts w:ascii="Cambria" w:hAnsi="Cambria"/>
          <w:sz w:val="22"/>
          <w:szCs w:val="22"/>
        </w:rPr>
        <w:tab/>
      </w:r>
    </w:p>
    <w:p w14:paraId="3AED3C09" w14:textId="77777777" w:rsidR="00B01B39" w:rsidRPr="00054BF8" w:rsidRDefault="00B01B39" w:rsidP="00054BF8">
      <w:pPr>
        <w:widowControl w:val="0"/>
        <w:tabs>
          <w:tab w:val="left" w:pos="1080"/>
        </w:tabs>
        <w:suppressAutoHyphens w:val="0"/>
        <w:ind w:firstLine="567"/>
        <w:jc w:val="both"/>
        <w:rPr>
          <w:rFonts w:ascii="Cambria" w:hAnsi="Cambria"/>
          <w:sz w:val="22"/>
          <w:szCs w:val="22"/>
        </w:rPr>
      </w:pPr>
      <w:r w:rsidRPr="00054BF8">
        <w:rPr>
          <w:rFonts w:ascii="Cambria" w:hAnsi="Cambria"/>
          <w:sz w:val="22"/>
          <w:szCs w:val="22"/>
        </w:rPr>
        <w:t>настоящее Положение;</w:t>
      </w:r>
    </w:p>
    <w:p w14:paraId="3A24F49F" w14:textId="77777777" w:rsidR="00B01B39" w:rsidRPr="00054BF8" w:rsidRDefault="00B01B39" w:rsidP="00054BF8">
      <w:pPr>
        <w:widowControl w:val="0"/>
        <w:suppressAutoHyphens w:val="0"/>
        <w:ind w:firstLine="567"/>
        <w:jc w:val="both"/>
        <w:rPr>
          <w:rFonts w:ascii="Cambria" w:hAnsi="Cambria"/>
          <w:sz w:val="22"/>
          <w:szCs w:val="22"/>
        </w:rPr>
      </w:pPr>
      <w:r w:rsidRPr="00054BF8">
        <w:rPr>
          <w:rFonts w:ascii="Cambria" w:hAnsi="Cambria"/>
          <w:sz w:val="22"/>
          <w:szCs w:val="22"/>
        </w:rPr>
        <w:t>приказы, распоряжения, регламенты (в том числе, принимаемые в соответствии с настоящим Положением).</w:t>
      </w:r>
    </w:p>
    <w:p w14:paraId="36C938F3" w14:textId="4755E411" w:rsidR="00B01B39" w:rsidRPr="00054BF8" w:rsidRDefault="00B01B39" w:rsidP="00054BF8">
      <w:pPr>
        <w:widowControl w:val="0"/>
        <w:suppressAutoHyphens w:val="0"/>
        <w:autoSpaceDE w:val="0"/>
        <w:autoSpaceDN w:val="0"/>
        <w:adjustRightInd w:val="0"/>
        <w:ind w:firstLine="567"/>
        <w:jc w:val="both"/>
        <w:outlineLvl w:val="0"/>
        <w:rPr>
          <w:rFonts w:ascii="Cambria" w:hAnsi="Cambria"/>
          <w:sz w:val="22"/>
          <w:szCs w:val="22"/>
        </w:rPr>
      </w:pPr>
      <w:bookmarkStart w:id="5" w:name="_Toc361641992"/>
      <w:bookmarkStart w:id="6" w:name="_Toc361813029"/>
      <w:bookmarkStart w:id="7" w:name="_Toc362418658"/>
      <w:bookmarkStart w:id="8" w:name="_Toc362418738"/>
      <w:bookmarkStart w:id="9" w:name="_Toc380423954"/>
      <w:bookmarkStart w:id="10" w:name="_Toc381088498"/>
      <w:r w:rsidRPr="00054BF8">
        <w:rPr>
          <w:rFonts w:ascii="Cambria" w:hAnsi="Cambria"/>
          <w:sz w:val="22"/>
          <w:szCs w:val="22"/>
        </w:rPr>
        <w:t xml:space="preserve">3.3. Положение о закупке утверждается </w:t>
      </w:r>
      <w:r w:rsidR="00B650B3" w:rsidRPr="00054BF8">
        <w:rPr>
          <w:rFonts w:ascii="Cambria" w:hAnsi="Cambria"/>
          <w:sz w:val="22"/>
          <w:szCs w:val="22"/>
        </w:rPr>
        <w:t>Общим собранием участников</w:t>
      </w:r>
      <w:r w:rsidRPr="00054BF8">
        <w:rPr>
          <w:rFonts w:ascii="Cambria" w:hAnsi="Cambria"/>
          <w:sz w:val="22"/>
          <w:szCs w:val="22"/>
        </w:rPr>
        <w:t xml:space="preserve"> Заказчика. </w:t>
      </w:r>
      <w:bookmarkEnd w:id="5"/>
      <w:bookmarkEnd w:id="6"/>
      <w:bookmarkEnd w:id="7"/>
      <w:bookmarkEnd w:id="8"/>
      <w:bookmarkEnd w:id="9"/>
      <w:bookmarkEnd w:id="10"/>
    </w:p>
    <w:p w14:paraId="609A9D2A" w14:textId="59D24F5D" w:rsidR="00B01B39" w:rsidRPr="00054BF8" w:rsidRDefault="00B01B39" w:rsidP="00054BF8">
      <w:pPr>
        <w:pStyle w:val="af5"/>
        <w:widowControl w:val="0"/>
        <w:ind w:firstLine="567"/>
        <w:rPr>
          <w:rFonts w:ascii="Cambria" w:hAnsi="Cambria"/>
          <w:sz w:val="22"/>
          <w:szCs w:val="22"/>
          <w:lang w:eastAsia="en-US"/>
        </w:rPr>
      </w:pPr>
      <w:r w:rsidRPr="00054BF8">
        <w:rPr>
          <w:rFonts w:ascii="Cambria" w:hAnsi="Cambria"/>
          <w:sz w:val="22"/>
          <w:szCs w:val="22"/>
          <w:lang w:eastAsia="en-US"/>
        </w:rPr>
        <w:t xml:space="preserve">3.4. Положение о закупке размещается </w:t>
      </w:r>
      <w:bookmarkStart w:id="11" w:name="_Hlk525121708"/>
      <w:r w:rsidRPr="00054BF8">
        <w:rPr>
          <w:rFonts w:ascii="Cambria" w:hAnsi="Cambria"/>
          <w:sz w:val="22"/>
          <w:szCs w:val="22"/>
          <w:lang w:eastAsia="en-US"/>
        </w:rPr>
        <w:t xml:space="preserve">в Единой информационной системе </w:t>
      </w:r>
      <w:bookmarkEnd w:id="11"/>
      <w:r w:rsidRPr="00054BF8">
        <w:rPr>
          <w:rFonts w:ascii="Cambria" w:hAnsi="Cambria"/>
          <w:sz w:val="22"/>
          <w:szCs w:val="22"/>
          <w:lang w:eastAsia="en-US"/>
        </w:rPr>
        <w:t xml:space="preserve">в течение пятнадцати дней с даты утверждения Положения </w:t>
      </w:r>
      <w:r w:rsidR="00CD475C" w:rsidRPr="00054BF8">
        <w:rPr>
          <w:rFonts w:ascii="Cambria" w:hAnsi="Cambria"/>
          <w:sz w:val="22"/>
          <w:szCs w:val="22"/>
          <w:lang w:eastAsia="en-US"/>
        </w:rPr>
        <w:t>Общим собранием участников</w:t>
      </w:r>
      <w:r w:rsidRPr="00054BF8">
        <w:rPr>
          <w:rFonts w:ascii="Cambria" w:hAnsi="Cambria"/>
          <w:sz w:val="22"/>
          <w:szCs w:val="22"/>
          <w:lang w:eastAsia="en-US"/>
        </w:rPr>
        <w:t xml:space="preserve"> Заказчика.</w:t>
      </w:r>
    </w:p>
    <w:p w14:paraId="268C3AC3" w14:textId="77777777" w:rsidR="00B01B39" w:rsidRPr="00054BF8" w:rsidRDefault="00B01B39" w:rsidP="00054BF8">
      <w:pPr>
        <w:pStyle w:val="af5"/>
        <w:widowControl w:val="0"/>
        <w:ind w:firstLine="567"/>
        <w:rPr>
          <w:rFonts w:ascii="Cambria" w:hAnsi="Cambria"/>
          <w:sz w:val="22"/>
          <w:szCs w:val="22"/>
          <w:lang w:eastAsia="en-US"/>
        </w:rPr>
      </w:pPr>
      <w:r w:rsidRPr="00054BF8">
        <w:rPr>
          <w:rFonts w:ascii="Cambria" w:hAnsi="Cambria"/>
          <w:sz w:val="22"/>
          <w:szCs w:val="22"/>
          <w:lang w:eastAsia="en-US"/>
        </w:rPr>
        <w:t xml:space="preserve">3.5. Изменения, внесенные в Положение о закупке, подлежат размещению в Единой информационной системе в течение пятнадцати дней с даты утверждения таких изменений. </w:t>
      </w:r>
    </w:p>
    <w:p w14:paraId="6CB710E5" w14:textId="77777777" w:rsidR="00B01B39" w:rsidRPr="00054BF8" w:rsidRDefault="00B01B39" w:rsidP="00054BF8">
      <w:pPr>
        <w:widowControl w:val="0"/>
        <w:suppressAutoHyphens w:val="0"/>
        <w:ind w:firstLine="567"/>
        <w:jc w:val="both"/>
        <w:rPr>
          <w:rFonts w:ascii="Cambria" w:hAnsi="Cambria"/>
          <w:sz w:val="22"/>
          <w:szCs w:val="22"/>
        </w:rPr>
      </w:pPr>
      <w:r w:rsidRPr="00054BF8">
        <w:rPr>
          <w:rFonts w:ascii="Cambria" w:hAnsi="Cambria"/>
          <w:sz w:val="22"/>
          <w:szCs w:val="22"/>
        </w:rPr>
        <w:t>3.6. В случае если извещение о проведении закупки размещено в Единой информационной системе до даты утверждения настоящего Положения, внесения изменений и дополнений в настоящее Положение, проведение такой закупки и подведение ее итогов осуществляются в порядке, действовавшем на дату размещения соответствующего извещения о проведении закупки в Единой информационной системе.</w:t>
      </w:r>
    </w:p>
    <w:p w14:paraId="46101B06" w14:textId="77777777" w:rsidR="00B01B39" w:rsidRPr="00054BF8" w:rsidRDefault="00B01B39" w:rsidP="00054BF8">
      <w:pPr>
        <w:widowControl w:val="0"/>
        <w:suppressAutoHyphens w:val="0"/>
        <w:ind w:firstLine="567"/>
        <w:jc w:val="both"/>
        <w:rPr>
          <w:rFonts w:ascii="Cambria" w:hAnsi="Cambria"/>
          <w:sz w:val="22"/>
          <w:szCs w:val="22"/>
        </w:rPr>
      </w:pPr>
    </w:p>
    <w:p w14:paraId="72E99C81" w14:textId="300C994B" w:rsidR="00B01B39" w:rsidRPr="00054BF8" w:rsidRDefault="00B01B39" w:rsidP="00054BF8">
      <w:pPr>
        <w:widowControl w:val="0"/>
        <w:suppressAutoHyphens w:val="0"/>
        <w:ind w:firstLine="567"/>
        <w:jc w:val="center"/>
        <w:rPr>
          <w:rFonts w:ascii="Cambria" w:hAnsi="Cambria"/>
          <w:b/>
          <w:sz w:val="22"/>
          <w:szCs w:val="22"/>
        </w:rPr>
      </w:pPr>
      <w:r w:rsidRPr="00054BF8">
        <w:rPr>
          <w:rFonts w:ascii="Cambria" w:hAnsi="Cambria"/>
          <w:b/>
          <w:sz w:val="22"/>
          <w:szCs w:val="22"/>
        </w:rPr>
        <w:lastRenderedPageBreak/>
        <w:t>4. Информационное обеспечение</w:t>
      </w:r>
    </w:p>
    <w:p w14:paraId="0725ED37" w14:textId="77777777" w:rsidR="00B01B39" w:rsidRPr="00054BF8" w:rsidRDefault="00B01B39" w:rsidP="00054BF8">
      <w:pPr>
        <w:widowControl w:val="0"/>
        <w:suppressAutoHyphens w:val="0"/>
        <w:ind w:firstLine="567"/>
        <w:jc w:val="both"/>
        <w:rPr>
          <w:rFonts w:ascii="Cambria" w:hAnsi="Cambria"/>
          <w:b/>
          <w:sz w:val="22"/>
          <w:szCs w:val="22"/>
          <w:lang w:eastAsia="ru-RU"/>
        </w:rPr>
      </w:pPr>
      <w:r w:rsidRPr="00054BF8">
        <w:rPr>
          <w:rFonts w:ascii="Cambria" w:hAnsi="Cambria"/>
          <w:b/>
          <w:sz w:val="22"/>
          <w:szCs w:val="22"/>
          <w:lang w:eastAsia="ru-RU"/>
        </w:rPr>
        <w:t xml:space="preserve"> </w:t>
      </w:r>
    </w:p>
    <w:p w14:paraId="44100CD7" w14:textId="304EC2D6" w:rsidR="003D493C" w:rsidRPr="00C924C0" w:rsidRDefault="003D493C" w:rsidP="00054BF8">
      <w:pPr>
        <w:widowControl w:val="0"/>
        <w:tabs>
          <w:tab w:val="left" w:pos="709"/>
        </w:tabs>
        <w:suppressAutoHyphens w:val="0"/>
        <w:ind w:firstLine="567"/>
        <w:jc w:val="both"/>
        <w:rPr>
          <w:rFonts w:ascii="Cambria" w:hAnsi="Cambria"/>
          <w:sz w:val="22"/>
          <w:szCs w:val="22"/>
        </w:rPr>
      </w:pPr>
      <w:bookmarkStart w:id="12" w:name="_Toc304547043"/>
      <w:bookmarkStart w:id="13" w:name="_Toc312425138"/>
      <w:bookmarkStart w:id="14" w:name="_Toc362418744"/>
      <w:r w:rsidRPr="00C924C0">
        <w:rPr>
          <w:rFonts w:ascii="Cambria" w:hAnsi="Cambria"/>
          <w:sz w:val="22"/>
          <w:szCs w:val="22"/>
        </w:rPr>
        <w:t xml:space="preserve">4.1. </w:t>
      </w:r>
      <w:r w:rsidR="00054BF8" w:rsidRPr="00C924C0">
        <w:rPr>
          <w:rFonts w:ascii="Cambria" w:hAnsi="Cambria"/>
          <w:sz w:val="22"/>
          <w:szCs w:val="22"/>
        </w:rPr>
        <w:t>При осуществлении закупки в единой информационной системе, на официальном сайте, за исключением случаев, предусмотренных Федеральным законом № 223-ФЗ, размещаются извещение об осуществлении конкурентной закупки, документация о конкурентной закупке,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протокол, иная дополнительная информация, предусмотренная в соответствии с частью 6 статьи 4 Федерального закона №223-ФЗ (далее – информация о закупке).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 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положением о закупке.</w:t>
      </w:r>
    </w:p>
    <w:p w14:paraId="7B4612EF" w14:textId="6870A252" w:rsidR="00B01B39" w:rsidRPr="00C924C0" w:rsidRDefault="00B01B39"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4.2. Информация, предусмотренная пунктом 4.1 настоящего Положения, подлежит размещению Заказчиком в Единой информационной системе.</w:t>
      </w:r>
    </w:p>
    <w:p w14:paraId="358C3791" w14:textId="52F7CF84" w:rsidR="003D493C"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w:t>
      </w:r>
      <w:r w:rsidR="003D493C" w:rsidRPr="00C924C0">
        <w:rPr>
          <w:rFonts w:ascii="Cambria" w:hAnsi="Cambria"/>
          <w:sz w:val="22"/>
          <w:szCs w:val="22"/>
        </w:rPr>
        <w:t>4.3. Проведение закупок осуществляется в соответствии с Планом закупок. Не допускается проведение закупок без включения соответствующей закупки в План закупок, за исключением следующих случаев:</w:t>
      </w:r>
    </w:p>
    <w:p w14:paraId="5F3C73B7" w14:textId="77777777" w:rsidR="003D493C" w:rsidRPr="00C924C0" w:rsidRDefault="003D493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закупке товаров (работ, услуг), стоимость которой не превышает 100 тысяч рублей. В случае, если годовая выручка Заказчика за отчетный финансовый год составляет более чем 5 млрд. рублей, Заказчик вправе не размещать в Единой информационной системе сведения о закупке товаров (работ, услуг), стоимость которой не превышает 500 тыс. рублей;</w:t>
      </w:r>
    </w:p>
    <w:p w14:paraId="2D302812" w14:textId="77777777" w:rsidR="003D493C" w:rsidRPr="00C924C0" w:rsidRDefault="003D493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закупке товаров (работ, услуг) осуществляемых способом закупки у единственного поставщика (исполнителя, подрядчика);</w:t>
      </w:r>
    </w:p>
    <w:p w14:paraId="2B7E064B" w14:textId="77777777" w:rsidR="003D493C" w:rsidRPr="00C924C0" w:rsidRDefault="003D493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1CC4373A" w14:textId="77777777" w:rsidR="003D493C" w:rsidRPr="00C924C0" w:rsidRDefault="003D493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3F0A18FB" w14:textId="77777777" w:rsidR="003D493C" w:rsidRPr="00C924C0" w:rsidRDefault="003D493C"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в иных предусмотренных настоящим Положением случаях.</w:t>
      </w:r>
    </w:p>
    <w:p w14:paraId="5057190E" w14:textId="02DB0717" w:rsidR="00B01B39" w:rsidRPr="00C924C0" w:rsidRDefault="00B01B39"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4.4.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сайте Заказчика в информационно-телекоммуникационной сети «Интернет»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208F696" w14:textId="132E3E68"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4.5. Заказчик размещает в ЕИС:</w:t>
      </w:r>
    </w:p>
    <w:p w14:paraId="6CE8BED8"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1) настоящее Положение и изменения, внесенные в него (не позднее 15 дней со дня утверждения);</w:t>
      </w:r>
    </w:p>
    <w:p w14:paraId="37EE42F4"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2) Заказчик размещает в единой информационной системе план закупки товаров, работ, услуг на срок не менее чем один год. Порядок формирования плана закупки товаров, работ, услуг, порядок и сроки размещения в единой информационной системе, на официальном сайте такого плана, требования к форме такого плана устанавливаются Правительством Российской Федерации. Правительство Российской Федерации вправе установить особенности включения закупок, предусмотренных частью 15 статьи 4 Федерального закона № 223-ФЗ, в план закупки товаров, работ, услуг;</w:t>
      </w:r>
    </w:p>
    <w:p w14:paraId="4A8B666D"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 xml:space="preserve">3) План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пяти до семи лет. Правительство Российской Федерации вправе установить особенности включения закупок, </w:t>
      </w:r>
      <w:r w:rsidRPr="00C924C0">
        <w:rPr>
          <w:rFonts w:ascii="Cambria" w:hAnsi="Cambria"/>
          <w:sz w:val="22"/>
          <w:szCs w:val="22"/>
        </w:rPr>
        <w:lastRenderedPageBreak/>
        <w:t>предусмотренных частью 15 статьи 4 Федерального закона № 223-ФЗ, в план закупки инновационной продукции, высокотехнологичной продукции, лекарственных средств. Критерии отнесения товаров, работ, услуг к инновационной продукции и (или) высокотехнологичной продукции для целей формирования плана закупки определяются в соответствии с ч. 4 ст. 4 Закона № 223-ФЗ;</w:t>
      </w:r>
    </w:p>
    <w:p w14:paraId="60E550FE"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 извещения о закупках и внесенные в них изменения;</w:t>
      </w:r>
    </w:p>
    <w:p w14:paraId="5861019B"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5) документацию о закупках и внесенные в нее изменения (за исключением запроса котировок);</w:t>
      </w:r>
    </w:p>
    <w:p w14:paraId="1C876F47"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6) проекты договоров и внесенные в них изменения;</w:t>
      </w:r>
    </w:p>
    <w:p w14:paraId="12C4B3B6"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7) разъяснения документации о закупках;</w:t>
      </w:r>
    </w:p>
    <w:p w14:paraId="1F2F1A72"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8) протоколы, составляемые в ходе проведения закупок и по результатам их проведения;</w:t>
      </w:r>
    </w:p>
    <w:p w14:paraId="6D164C45" w14:textId="033A6A8B"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9) иную информацию, размещение которой в ЕИС предусмотрено Законом № 223-ФЗ, в том числе сведения, перечисленные в п. п. 4.6, 4.7 настоящего Положения.</w:t>
      </w:r>
    </w:p>
    <w:p w14:paraId="0B78F080"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При осуществлении закупки в электронной форме информация о закупке, предусмотренная пп. 4 - 9 настоящего пункта, подлежит размещению на электронной площадке, на которой проводится закупка.</w:t>
      </w:r>
    </w:p>
    <w:p w14:paraId="39AF14AD" w14:textId="19E57B92"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4.5. Если при заключении и в ходе исполнения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 с указанием измененных условий договора. Это делается не позднее 10 дней со дня внесения изменений.</w:t>
      </w:r>
    </w:p>
    <w:p w14:paraId="0CB8F0D7" w14:textId="61F55DCE"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4.6. Заказчик не позднее 10-го числа месяца, следующего за отчетным, размещает в ЕИС:</w:t>
      </w:r>
    </w:p>
    <w:p w14:paraId="2DFC203A"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1) 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 223-ФЗ;</w:t>
      </w:r>
    </w:p>
    <w:p w14:paraId="3C6D2CC8"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2) сведения о количестве и стоимости договоров, заключенных по результатам закупки у единственного поставщика;</w:t>
      </w:r>
    </w:p>
    <w:p w14:paraId="435BDB15"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3) 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p>
    <w:p w14:paraId="35F09A15" w14:textId="5CBAD6ED"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4.7.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p>
    <w:p w14:paraId="6A53EF38"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 xml:space="preserve">Осуществление закупок у субъектов малого и среднего предпринимательства определяется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Постановление №1352). </w:t>
      </w:r>
    </w:p>
    <w:p w14:paraId="310D1E26"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В случае если на Заказчика не распространяется Постановление №1352, то Заказчик не размещает информацию о годовом объеме закупок у субъектов малого и среднего предпринимательства в единой информационной системе.</w:t>
      </w:r>
    </w:p>
    <w:p w14:paraId="5F4A535F" w14:textId="6A19AD71"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4.8. Содержание извещения и документации о закупке формируется исходя из выбранного способа закупки.</w:t>
      </w:r>
    </w:p>
    <w:p w14:paraId="416D4CDC" w14:textId="39253F7D"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4.9.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92A7C99" w14:textId="3EA465A6"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4.10. 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0DFAC9E9" w14:textId="2AF8F4F6"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4.11. Заказчик вправе размещать информацию и на сайте Заказчика, однако такое размещение не освобождает его от обязанности размещать сведения в ЕИС.</w:t>
      </w:r>
    </w:p>
    <w:p w14:paraId="69209854"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 xml:space="preserve">При несоответствии информации в ЕИС и информации на сайте Заказчика достоверной считается </w:t>
      </w:r>
      <w:r w:rsidRPr="00C924C0">
        <w:rPr>
          <w:rFonts w:ascii="Cambria" w:hAnsi="Cambria"/>
          <w:sz w:val="22"/>
          <w:szCs w:val="22"/>
        </w:rPr>
        <w:lastRenderedPageBreak/>
        <w:t>информация, размещенная в ЕИС.</w:t>
      </w:r>
    </w:p>
    <w:p w14:paraId="2280C08F"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 223-ФЗ 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067F2F5" w14:textId="12B027ED"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4.12. Не подлежат размещению в единой информационной системе информация о закупках товаров, работ, услуг, сведения о которых составляют государственную тайну,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частью 16 статьи 4 Федерального закона №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14:paraId="6EE08601" w14:textId="0A3AEDF6"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4.13. Заказчик вправе не размещать в ЕИС сведения:</w:t>
      </w:r>
    </w:p>
    <w:p w14:paraId="3681CEDF"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информацию о закупке товаров, работ, услуг, стоимость которых не превышает пятьсот тысяч рублей;</w:t>
      </w:r>
    </w:p>
    <w:p w14:paraId="2CEA1A41"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2)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2BFDEFE7"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3)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47E944EA" w14:textId="3C961068"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4.14. Размещенные на официальном сайте и на сайте заказчика в соответствии с Федеральным законом № 223-ФЗ и положениями о закупке информация о закупке, положения о закупке, планы закупки должны быть доступны для ознакомления без взимания платы.</w:t>
      </w:r>
    </w:p>
    <w:p w14:paraId="5B05903C" w14:textId="6CCCC1F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4.15. При осуществлении закупки в единой информационной системе, на официальном сайте, за исключением случаев, предусмотренных Федеральным законом № 223-ФЗ, размещаются извещение об осуществлении конкурентной закупки, документация о конкурентной закупке,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протокол, иная дополнительная информация, предусмотренная в соответствии с частью 6 статьи 4 Федерального закона №223-ФЗ (далее – информация о закупке).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 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положением о закупке.</w:t>
      </w:r>
    </w:p>
    <w:p w14:paraId="7F7B35B8" w14:textId="1DC55CC1"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4.16. В реестр договоров не вносятся информация и документы, которые в соответствии с Федеральным законом № 223-ФЗ не подлежат размещению в единой информационной системе.</w:t>
      </w:r>
    </w:p>
    <w:p w14:paraId="34C8D193" w14:textId="2EC175AD"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 xml:space="preserve">4.17. В форме Плана закупок, размещаемой в Единой информационной системе, требуется указывать количество поставляемого при закупках товара. Если работы связаны со строительством, необходимо указать информацию только о товаре, подлежащем принятию заказчиком к бухгалтерскому учету в качестве отдельного объекта основных средств в соответствии с Постановление Правительства РФ от 17 </w:t>
      </w:r>
      <w:r w:rsidRPr="00C924C0">
        <w:rPr>
          <w:rFonts w:ascii="Cambria" w:hAnsi="Cambria"/>
          <w:sz w:val="22"/>
          <w:szCs w:val="22"/>
        </w:rPr>
        <w:lastRenderedPageBreak/>
        <w:t>сентября 2012 г. № 932 «Об утверждении Правил формирования плана закупки товаров (работ, услуг) и требований к форме такого плана» в редакции на дату размещения.</w:t>
      </w:r>
    </w:p>
    <w:p w14:paraId="171CC674" w14:textId="7777777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В плане закупок по каждому коду целевой статьи расходов потребуется указывать информацию о субсидиях, при субсидировании из источников финансирования в соответствии с целевыми программами, предусмотренными законодательством РФ.</w:t>
      </w:r>
    </w:p>
    <w:p w14:paraId="45F5FFA5" w14:textId="10153B8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4.18. Заказчик формирует перечень товаров, работ, услуг (далее – ТРУ), закупаемых у субъектов малого и среднего предпринимательства, перечень подлежит утверждению руководителем Заказчика и размещению в ЕИС, при этом должен быть утвержден или изменен и размещен в ЕИС не позднее дня размещения сведений о закупке.</w:t>
      </w:r>
    </w:p>
    <w:p w14:paraId="095D3CEE" w14:textId="09B6C9E5"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4.19. В извещении об осуществлении конкурентной закупки должны быть указаны сведения, предусмотренные частью 9 статьи 4 Федерального закона №223-ФЗ.</w:t>
      </w:r>
    </w:p>
    <w:p w14:paraId="58F71DB9" w14:textId="654634A7"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4.20. В документации о конкурентной закупке должны быть указаны сведения (информация), предусмотренные частью 10 статьи 4 Федерального закона №223-ФЗ.</w:t>
      </w:r>
    </w:p>
    <w:p w14:paraId="1B3C22F1" w14:textId="7FEDDEAB"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 xml:space="preserve">4.21. Срок оплаты по договорам поставки не может превышать 30 рабочих дней с момента приема Товара, срок оплаты работ/услуг не может превышать 60 рабочих дней с момента приема-передачи таких работ/услуг, за исключением договоров, по которым изменены существенные условия, зависящие от третьих лиц: источники финансирования, изменения контрактов, в рамках исполнения которых заключаются договоры. </w:t>
      </w:r>
    </w:p>
    <w:p w14:paraId="6D153E21" w14:textId="37C953D8" w:rsidR="00054BF8" w:rsidRPr="00C924C0" w:rsidRDefault="00054BF8"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 xml:space="preserve">4.22. Срок и порядок оплаты товаров, работ, услуг, определенные пунктом </w:t>
      </w:r>
      <w:r w:rsidR="00173D00" w:rsidRPr="00C924C0">
        <w:rPr>
          <w:rFonts w:ascii="Cambria" w:hAnsi="Cambria"/>
          <w:sz w:val="22"/>
          <w:szCs w:val="22"/>
        </w:rPr>
        <w:t>4.21</w:t>
      </w:r>
      <w:r w:rsidRPr="00C924C0">
        <w:rPr>
          <w:rFonts w:ascii="Cambria" w:hAnsi="Cambria"/>
          <w:sz w:val="22"/>
          <w:szCs w:val="22"/>
        </w:rPr>
        <w:t xml:space="preserve"> настоящего Положения, Заказчик вправе установить в документации о закупке и/или извещении о закупке, проекте договора, договора, заключаемого с единственным поставщиком (подрядчиком, исполнителем) при закупке товаров, работ, услуг согласно перечню (приложение №</w:t>
      </w:r>
      <w:r w:rsidR="005D0276" w:rsidRPr="00C924C0">
        <w:rPr>
          <w:rFonts w:ascii="Cambria" w:hAnsi="Cambria"/>
          <w:sz w:val="22"/>
          <w:szCs w:val="22"/>
        </w:rPr>
        <w:t>3</w:t>
      </w:r>
      <w:r w:rsidRPr="00C924C0">
        <w:rPr>
          <w:rFonts w:ascii="Cambria" w:hAnsi="Cambria"/>
          <w:sz w:val="22"/>
          <w:szCs w:val="22"/>
        </w:rPr>
        <w:t>), определенному настоящим Положением.</w:t>
      </w:r>
    </w:p>
    <w:p w14:paraId="62FD7C3C" w14:textId="2F5269B5" w:rsidR="00054BF8" w:rsidRPr="00C924C0" w:rsidRDefault="00173D00"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4.23</w:t>
      </w:r>
      <w:r w:rsidR="00054BF8" w:rsidRPr="00C924C0">
        <w:rPr>
          <w:rFonts w:ascii="Cambria" w:hAnsi="Cambria"/>
          <w:sz w:val="22"/>
          <w:szCs w:val="22"/>
        </w:rPr>
        <w:t>. Размещение заказчиками в единой информационной системе информации о закупке, предоставление доступа к такой информации осуществляются без взимания платы. Порядок размещения в единой информационной системе, на официальном сайте положения о закупке, типового положения о закупке, информации о закупке, предоставления информации и документов из единой информационной системы устанавливается Правительством Российской Федерации. Порядок регистрации заказчиков в единой информационной системе устанавливается федеральным органом исполнительной власти, уполномоченным Правительством Российской Федерации на ведение единой информационной системы.</w:t>
      </w:r>
    </w:p>
    <w:p w14:paraId="27AB9F4D" w14:textId="716DD63E" w:rsidR="00054BF8" w:rsidRPr="00C924C0" w:rsidRDefault="00173D00" w:rsidP="00054BF8">
      <w:pPr>
        <w:widowControl w:val="0"/>
        <w:tabs>
          <w:tab w:val="left" w:pos="709"/>
        </w:tabs>
        <w:suppressAutoHyphens w:val="0"/>
        <w:ind w:firstLine="567"/>
        <w:jc w:val="both"/>
        <w:rPr>
          <w:rFonts w:ascii="Cambria" w:hAnsi="Cambria"/>
          <w:sz w:val="22"/>
          <w:szCs w:val="22"/>
        </w:rPr>
      </w:pPr>
      <w:r w:rsidRPr="00C924C0">
        <w:rPr>
          <w:rFonts w:ascii="Cambria" w:hAnsi="Cambria"/>
          <w:sz w:val="22"/>
          <w:szCs w:val="22"/>
        </w:rPr>
        <w:t>4.24</w:t>
      </w:r>
      <w:r w:rsidR="00054BF8" w:rsidRPr="00C924C0">
        <w:rPr>
          <w:rFonts w:ascii="Cambria" w:hAnsi="Cambria"/>
          <w:sz w:val="22"/>
          <w:szCs w:val="22"/>
        </w:rPr>
        <w:t>. По итогам года до 1 февраля года, следующего за отчетным годом, в единой информационной системе размещается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обработки содержащейся в единой информационной системе информации, включенной в реестр договоров, заключенных заказчиками по результатам закупки, а также путем формирования заказчиком информации об объеме закупок, информация о которых не подлежит в соответствии с настоящим Федеральным законом размещению в единой информационной системе. В случаях, установленных в соответствии с частью 8 статьи 3.1-4 Федерального закона № 223-ФЗ,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заказчик до 1 февраля года, следующего за отчетным годом, составляет и направляет такой отчет в указанный в части 7 статьи 3.1-4 Федерального закона № 223-ФЗ федеральный орган исполнительной власти.</w:t>
      </w:r>
    </w:p>
    <w:p w14:paraId="3869163D" w14:textId="77777777" w:rsidR="00B01B39" w:rsidRPr="00C924C0" w:rsidRDefault="00B01B39" w:rsidP="00054BF8">
      <w:pPr>
        <w:widowControl w:val="0"/>
        <w:suppressAutoHyphens w:val="0"/>
        <w:ind w:firstLine="567"/>
        <w:jc w:val="both"/>
        <w:rPr>
          <w:rFonts w:ascii="Cambria" w:hAnsi="Cambria"/>
          <w:sz w:val="22"/>
          <w:szCs w:val="22"/>
          <w:lang w:eastAsia="ru-RU"/>
        </w:rPr>
      </w:pPr>
      <w:bookmarkStart w:id="15" w:name="_Toc312425144"/>
      <w:bookmarkStart w:id="16" w:name="_Toc362418752"/>
    </w:p>
    <w:p w14:paraId="3286E812" w14:textId="77777777" w:rsidR="00B01B39" w:rsidRPr="00C924C0" w:rsidRDefault="00B01B39" w:rsidP="00DD6C6F">
      <w:pPr>
        <w:widowControl w:val="0"/>
        <w:suppressAutoHyphens w:val="0"/>
        <w:ind w:firstLine="567"/>
        <w:jc w:val="center"/>
        <w:rPr>
          <w:rFonts w:ascii="Cambria" w:hAnsi="Cambria"/>
          <w:b/>
          <w:sz w:val="22"/>
          <w:szCs w:val="22"/>
        </w:rPr>
      </w:pPr>
      <w:r w:rsidRPr="00C924C0">
        <w:rPr>
          <w:rFonts w:ascii="Cambria" w:hAnsi="Cambria"/>
          <w:b/>
          <w:sz w:val="22"/>
          <w:szCs w:val="22"/>
        </w:rPr>
        <w:t>5. Способы закупок</w:t>
      </w:r>
    </w:p>
    <w:p w14:paraId="7C81C012" w14:textId="77777777" w:rsidR="00B01B39" w:rsidRPr="00C924C0" w:rsidRDefault="00B01B39" w:rsidP="00054BF8">
      <w:pPr>
        <w:widowControl w:val="0"/>
        <w:suppressAutoHyphens w:val="0"/>
        <w:ind w:firstLine="567"/>
        <w:jc w:val="both"/>
        <w:rPr>
          <w:rFonts w:ascii="Cambria" w:hAnsi="Cambria"/>
          <w:b/>
          <w:sz w:val="22"/>
          <w:szCs w:val="22"/>
          <w:lang w:eastAsia="ru-RU"/>
        </w:rPr>
      </w:pPr>
    </w:p>
    <w:p w14:paraId="18B261F6" w14:textId="77777777" w:rsidR="00B01B39" w:rsidRPr="00C924C0" w:rsidRDefault="00B01B39"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bookmarkStart w:id="17" w:name="_Toc310846158"/>
      <w:bookmarkStart w:id="18" w:name="_Toc310848040"/>
      <w:bookmarkStart w:id="19" w:name="_Toc311624882"/>
      <w:bookmarkStart w:id="20" w:name="_Toc380423971"/>
      <w:bookmarkStart w:id="21" w:name="_Toc381088515"/>
      <w:r w:rsidRPr="00C924C0">
        <w:rPr>
          <w:rFonts w:ascii="Cambria" w:hAnsi="Cambria"/>
          <w:sz w:val="22"/>
          <w:szCs w:val="22"/>
        </w:rPr>
        <w:t>5.1. Положением предусмотрены конкурентные и неконкурентные закупки.</w:t>
      </w:r>
    </w:p>
    <w:p w14:paraId="0E64D1BE" w14:textId="77777777" w:rsidR="00B01B39" w:rsidRPr="00C924C0" w:rsidRDefault="00B01B39"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5.2. Конкурентные закупки осуществляются следующими способами:</w:t>
      </w:r>
    </w:p>
    <w:p w14:paraId="4CCF226A" w14:textId="77777777" w:rsidR="00B01B39" w:rsidRPr="00C924C0" w:rsidRDefault="00B01B39"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5.2.1. Конкурс (открытый конкурс, конкурс в электронной форме, закрытый конкурс).</w:t>
      </w:r>
    </w:p>
    <w:p w14:paraId="416825C8" w14:textId="77777777" w:rsidR="00B01B39" w:rsidRPr="00C924C0" w:rsidRDefault="00B01B39"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5.2.2. Аукцион (аукцион в электронной форме, закрытый аукцион).</w:t>
      </w:r>
    </w:p>
    <w:p w14:paraId="537E4B5D" w14:textId="77777777" w:rsidR="00B01B39" w:rsidRPr="00C924C0" w:rsidRDefault="00B01B39"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5.2.3. Запрос котировок (запрос котировок в электронной форме, закрытый запрос котировок).</w:t>
      </w:r>
    </w:p>
    <w:p w14:paraId="2F1E033B" w14:textId="77777777" w:rsidR="00B01B39" w:rsidRPr="00C924C0" w:rsidRDefault="00B01B39"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5.2.4. Запрос предложений (запрос предложений в электронной форме, закрытый запрос предложений).</w:t>
      </w:r>
    </w:p>
    <w:p w14:paraId="36E5BBB0" w14:textId="77777777" w:rsidR="00DD6C6F" w:rsidRPr="00C924C0" w:rsidRDefault="00B01B39"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5.3. Неконкурентн</w:t>
      </w:r>
      <w:r w:rsidR="00DD6C6F" w:rsidRPr="00C924C0">
        <w:rPr>
          <w:rFonts w:ascii="Cambria" w:hAnsi="Cambria"/>
          <w:sz w:val="22"/>
          <w:szCs w:val="22"/>
        </w:rPr>
        <w:t>ые</w:t>
      </w:r>
      <w:r w:rsidRPr="00C924C0">
        <w:rPr>
          <w:rFonts w:ascii="Cambria" w:hAnsi="Cambria"/>
          <w:sz w:val="22"/>
          <w:szCs w:val="22"/>
        </w:rPr>
        <w:t xml:space="preserve"> закупки</w:t>
      </w:r>
      <w:r w:rsidR="00DD6C6F" w:rsidRPr="00C924C0">
        <w:rPr>
          <w:rFonts w:ascii="Cambria" w:hAnsi="Cambria"/>
          <w:sz w:val="22"/>
          <w:szCs w:val="22"/>
        </w:rPr>
        <w:t>:</w:t>
      </w:r>
    </w:p>
    <w:p w14:paraId="2D6EBD1C" w14:textId="7336F4C6" w:rsidR="00B01B39" w:rsidRPr="00C924C0" w:rsidRDefault="00DD6C6F"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w:t>
      </w:r>
      <w:r w:rsidR="00B01B39" w:rsidRPr="00C924C0">
        <w:rPr>
          <w:rFonts w:ascii="Cambria" w:hAnsi="Cambria"/>
          <w:sz w:val="22"/>
          <w:szCs w:val="22"/>
        </w:rPr>
        <w:t xml:space="preserve"> закупка у единственного поставщика (исполнителя, подрядчика)</w:t>
      </w:r>
      <w:r w:rsidRPr="00C924C0">
        <w:rPr>
          <w:rFonts w:ascii="Cambria" w:hAnsi="Cambria"/>
          <w:sz w:val="22"/>
          <w:szCs w:val="22"/>
        </w:rPr>
        <w:t>;</w:t>
      </w:r>
    </w:p>
    <w:p w14:paraId="1E594C8A" w14:textId="610CC48B" w:rsidR="00DD6C6F" w:rsidRPr="00C924C0" w:rsidRDefault="00DD6C6F"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 проведение ценового запроса в электронном виде (осуществляется в случае закупки товаров (работ, услуг) в связи с конкретными потребностями Заказчика).</w:t>
      </w:r>
    </w:p>
    <w:p w14:paraId="41DCEB1A" w14:textId="40E1D9B8" w:rsidR="00DD6C6F" w:rsidRPr="00C924C0" w:rsidRDefault="00DD6C6F"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 xml:space="preserve">5.3.1. </w:t>
      </w:r>
      <w:bookmarkStart w:id="22" w:name="_Hlk136110530"/>
      <w:r w:rsidRPr="00C924C0">
        <w:rPr>
          <w:rFonts w:ascii="Cambria" w:hAnsi="Cambria"/>
          <w:sz w:val="22"/>
          <w:szCs w:val="22"/>
        </w:rPr>
        <w:t xml:space="preserve">Иные конкурентные (неконкурентные) способы закупки: </w:t>
      </w:r>
      <w:hyperlink r:id="rId8" w:history="1">
        <w:r w:rsidRPr="00C924C0">
          <w:rPr>
            <w:rStyle w:val="af4"/>
            <w:rFonts w:ascii="Cambria" w:hAnsi="Cambria"/>
            <w:sz w:val="22"/>
            <w:szCs w:val="22"/>
          </w:rPr>
          <w:t>«Процедуры ЭТП РЕГИОН»</w:t>
        </w:r>
      </w:hyperlink>
      <w:r w:rsidRPr="00C924C0">
        <w:rPr>
          <w:rFonts w:ascii="Cambria" w:hAnsi="Cambria"/>
          <w:sz w:val="22"/>
          <w:szCs w:val="22"/>
        </w:rPr>
        <w:t xml:space="preserve"> в </w:t>
      </w:r>
      <w:r w:rsidRPr="00C924C0">
        <w:rPr>
          <w:rFonts w:ascii="Cambria" w:hAnsi="Cambria"/>
          <w:sz w:val="22"/>
          <w:szCs w:val="22"/>
        </w:rPr>
        <w:lastRenderedPageBreak/>
        <w:t>соответствии с регламентом электронной торговой площадкой Регион. Процедуры ЭТП РЕГИОН применяются в части, непротиворечащей требованиям к участникам закупки, описанию предмета договора (объекту закупки), методу обоснования НМЦД, обязательным условиям исполнения договора, предусмотренным настоящим Положением.</w:t>
      </w:r>
      <w:bookmarkEnd w:id="22"/>
    </w:p>
    <w:p w14:paraId="0C59AA60" w14:textId="77777777" w:rsidR="00B01B39" w:rsidRPr="00C924C0" w:rsidRDefault="00B01B39"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r w:rsidRPr="00C924C0">
        <w:rPr>
          <w:rFonts w:ascii="Cambria" w:hAnsi="Cambria"/>
          <w:sz w:val="22"/>
          <w:szCs w:val="22"/>
        </w:rPr>
        <w:t>5.4. Закупка товаров, работ, услуг, включенных в перечень товаров, работ и услуг, закупка которых осуществляется в электронной форме, утвержденный Правительством Российской Федерации, всегда осуществляется в электронной форме.</w:t>
      </w:r>
    </w:p>
    <w:p w14:paraId="66E9D820" w14:textId="77777777" w:rsidR="00B01B39" w:rsidRPr="00C924C0" w:rsidRDefault="00B01B39" w:rsidP="00054BF8">
      <w:pPr>
        <w:widowControl w:val="0"/>
        <w:tabs>
          <w:tab w:val="left" w:pos="1134"/>
        </w:tabs>
        <w:suppressAutoHyphens w:val="0"/>
        <w:autoSpaceDE w:val="0"/>
        <w:autoSpaceDN w:val="0"/>
        <w:adjustRightInd w:val="0"/>
        <w:ind w:firstLine="567"/>
        <w:jc w:val="both"/>
        <w:outlineLvl w:val="1"/>
        <w:rPr>
          <w:rFonts w:ascii="Cambria" w:hAnsi="Cambria"/>
          <w:sz w:val="22"/>
          <w:szCs w:val="22"/>
        </w:rPr>
      </w:pPr>
    </w:p>
    <w:bookmarkEnd w:id="17"/>
    <w:bookmarkEnd w:id="18"/>
    <w:bookmarkEnd w:id="19"/>
    <w:bookmarkEnd w:id="20"/>
    <w:bookmarkEnd w:id="21"/>
    <w:p w14:paraId="0A0DD4C1" w14:textId="59072D81" w:rsidR="00B01B39" w:rsidRPr="00C924C0" w:rsidRDefault="00B01B39" w:rsidP="00DD6C6F">
      <w:pPr>
        <w:widowControl w:val="0"/>
        <w:suppressAutoHyphens w:val="0"/>
        <w:ind w:firstLine="567"/>
        <w:jc w:val="center"/>
        <w:rPr>
          <w:rFonts w:ascii="Cambria" w:hAnsi="Cambria"/>
          <w:b/>
          <w:sz w:val="22"/>
          <w:szCs w:val="22"/>
        </w:rPr>
      </w:pPr>
      <w:r w:rsidRPr="00C924C0">
        <w:rPr>
          <w:rFonts w:ascii="Cambria" w:hAnsi="Cambria"/>
          <w:b/>
          <w:sz w:val="22"/>
          <w:szCs w:val="22"/>
        </w:rPr>
        <w:t xml:space="preserve">6. </w:t>
      </w:r>
      <w:r w:rsidR="00DD6C6F" w:rsidRPr="00C924C0">
        <w:rPr>
          <w:rFonts w:ascii="Cambria" w:hAnsi="Cambria"/>
          <w:b/>
          <w:sz w:val="22"/>
          <w:szCs w:val="22"/>
        </w:rPr>
        <w:t>Предоставление национального режима при осуществлении закупок</w:t>
      </w:r>
    </w:p>
    <w:p w14:paraId="4FA7A011" w14:textId="77777777" w:rsidR="00B01B39" w:rsidRPr="00C924C0" w:rsidRDefault="00B01B39" w:rsidP="00054BF8">
      <w:pPr>
        <w:widowControl w:val="0"/>
        <w:suppressAutoHyphens w:val="0"/>
        <w:ind w:firstLine="567"/>
        <w:jc w:val="both"/>
        <w:rPr>
          <w:rFonts w:ascii="Cambria" w:hAnsi="Cambria"/>
          <w:b/>
          <w:sz w:val="22"/>
          <w:szCs w:val="22"/>
        </w:rPr>
      </w:pPr>
    </w:p>
    <w:p w14:paraId="547A59B8" w14:textId="37239AC2"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6.1.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2AF8C23F" w14:textId="3BB1AB56"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6.2. Принятие Правительством Российской Федерации мер, предусмотренных пунктом 1 части 2 статьи 3.1-4 Федерального закона № 223-ФЗ, допускается в случаях, при которых международным договором Российской Федерации предусматривается возможность непредоставления национального режима товару, происходящему из иностранного государства, работе, услуге, соответственно выполняемой, оказываемой зарегистрированным на территории иностранного государства лицом.</w:t>
      </w:r>
    </w:p>
    <w:p w14:paraId="2440BEF5" w14:textId="4B7CF4F3"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6.3. При осуществлении закупки товара:</w:t>
      </w:r>
    </w:p>
    <w:p w14:paraId="62EA8F33"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1) если Правительством Российской Федерации установлен предусмотренный подпунктом "а" пункта 1 части 2 статьи 3.1-4 Федерального закона № 223-ФЗ запрет закупок товара, не допускаются:</w:t>
      </w:r>
    </w:p>
    <w:p w14:paraId="5B847B55"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а) заключение договора на поставку такого товара;</w:t>
      </w:r>
    </w:p>
    <w:p w14:paraId="047C43A0"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E3AF923"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2) если Правительством Российской Федерации установлено предусмотренное подпунктом "б" пункта 1 части 2 статьи 3.1-4 Федерального закона № 223-ФЗ ограничение закупок товара, не допускаются:</w:t>
      </w:r>
    </w:p>
    <w:p w14:paraId="27748D68"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3D619284"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633EB395"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3) если Правительством Российской Федерации установлено предусмотренное подпунктом "в" пункта 1 части 2 статьи 3.1-4 Федерального закона № 223-ФЗ преимущество в отношении товара российского происхождения:</w:t>
      </w:r>
    </w:p>
    <w:p w14:paraId="777C4EF7"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76EE52E3"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 xml:space="preserve">б) в случае заключения договора с участником закупки, указанным в подпункте "а" настоящего </w:t>
      </w:r>
      <w:r w:rsidRPr="00C924C0">
        <w:rPr>
          <w:rFonts w:ascii="Cambria" w:hAnsi="Cambria"/>
          <w:sz w:val="22"/>
          <w:szCs w:val="22"/>
        </w:rPr>
        <w:lastRenderedPageBreak/>
        <w:t>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14:paraId="2FEEC3BB"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5D79ABF" w14:textId="70A0571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6.4. При осуществлении закупки работы, услуги:</w:t>
      </w:r>
    </w:p>
    <w:p w14:paraId="6B588BF8"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1) если Правительством Российской Федерации установлен предусмотренный подпунктом "а" пункта 1 части 2 статьи 3.1-4 Федерального закона № 223-ФЗ запрет закупки таких работы, услуги, соответственно выполняемой, оказываемой иностранным лицом, не допускаются:</w:t>
      </w:r>
    </w:p>
    <w:p w14:paraId="3EFE893A"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а) заключение договора на выполнение такой работы, оказание такой услуги с подрядчиком (исполнителем), являющимся иностранным лицом;</w:t>
      </w:r>
    </w:p>
    <w:p w14:paraId="45E351B5"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CC26C37"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2) если Правительством Российской Федерации установлено предусмотренное подпунктом "б" пункта 1 части 2 статьи 3.1-4 Федерального закона № 223-ФЗ ограничение закупки таких работы, услуги, соответственно выполняемой, оказываемой иностранным лицом, не допускаются:</w:t>
      </w:r>
    </w:p>
    <w:p w14:paraId="09BE3D32"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623E5804"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CC37BC8"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3) если Правительством Российской Федерации установлено предусмотренное подпунктом "в" пункта 1 части 2 статьи 3.1-4 Федерального закона № 223-ФЗ преимущество в отношении таких работы, услуги, соответственно выполняемой, оказываемой российским лицом:</w:t>
      </w:r>
    </w:p>
    <w:p w14:paraId="42705177"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9F229B4"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14:paraId="0A36D8AD" w14:textId="7777777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60ECDCDB" w14:textId="1D99E357" w:rsidR="00DD6C6F"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6.5. Рассмотрение предусмотренных частью 6 статьи 3.1-4 Федерального закона № 223-ФЗ отчетов об объеме закупок товаров российского происхождения, работ, услуг, соответственно выполняемых, оказываемых российскими лицами, и оценка результатов осуществления в отчетном году таких закупок осуществляются уполномоченным Правительством Российской Федерации федеральным органом исполнительной власти до 1 марта года, следующего за отчетным годом.</w:t>
      </w:r>
    </w:p>
    <w:p w14:paraId="222A8D7D" w14:textId="4D64E5E6" w:rsidR="00B01B39" w:rsidRPr="00C924C0" w:rsidRDefault="00DD6C6F" w:rsidP="00DD6C6F">
      <w:pPr>
        <w:widowControl w:val="0"/>
        <w:suppressAutoHyphens w:val="0"/>
        <w:ind w:firstLine="567"/>
        <w:jc w:val="both"/>
        <w:rPr>
          <w:rFonts w:ascii="Cambria" w:hAnsi="Cambria"/>
          <w:sz w:val="22"/>
          <w:szCs w:val="22"/>
        </w:rPr>
      </w:pPr>
      <w:r w:rsidRPr="00C924C0">
        <w:rPr>
          <w:rFonts w:ascii="Cambria" w:hAnsi="Cambria"/>
          <w:sz w:val="22"/>
          <w:szCs w:val="22"/>
        </w:rPr>
        <w:t xml:space="preserve">6.6. Правительство Российской Федерации устанавливает требования к форме и содержанию отчета об объеме закупок товаров российского происхождения, работ, услуг, соответственно выполняемых, оказываемых российскими лицами, порядок формирования и размещения такого отчета в единой информационной системе, на официальном сайте единой информационной системы в информационно-телекоммуникационной сети "Интернет" (далее - официальный сайт), порядок предоставления федеральному органу исполнительной власти, указанному в части 7 статьи 3.1-4 Федерального закона № 223-ФЗ, доступа к информации, содержащейся в таких отчетах, размещенных в единой информационной системе, порядок рассмотрения таких отчетов и оценки результатов осуществления в отчетном году закупок товаров российского происхождения, работ, услуг, соответственно выполняемых, оказываемых российскими лицами, этим федеральным органом исполнительной власти. Правительство Российской Федерации в целях обеспечения обороны страны и безопасности государства вправе установить случаи, </w:t>
      </w:r>
      <w:r w:rsidRPr="00C924C0">
        <w:rPr>
          <w:rFonts w:ascii="Cambria" w:hAnsi="Cambria"/>
          <w:sz w:val="22"/>
          <w:szCs w:val="22"/>
        </w:rPr>
        <w:lastRenderedPageBreak/>
        <w:t>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а также порядок его направления в этих случаях в указанный в части 7 статьи 3.1-4 Федерального закона № 223-ФЗ федеральный орган исполнительной власти.</w:t>
      </w:r>
    </w:p>
    <w:p w14:paraId="5582A8C9" w14:textId="77777777" w:rsidR="00B01B39" w:rsidRPr="00C924C0" w:rsidRDefault="00B01B39" w:rsidP="00054BF8">
      <w:pPr>
        <w:widowControl w:val="0"/>
        <w:suppressAutoHyphens w:val="0"/>
        <w:ind w:firstLine="567"/>
        <w:jc w:val="both"/>
        <w:rPr>
          <w:rFonts w:ascii="Cambria" w:hAnsi="Cambria"/>
          <w:sz w:val="22"/>
          <w:szCs w:val="22"/>
        </w:rPr>
      </w:pPr>
    </w:p>
    <w:p w14:paraId="1091FF97" w14:textId="32D49979" w:rsidR="00B01B39" w:rsidRPr="00C924C0" w:rsidRDefault="00B01B39" w:rsidP="00DD6C6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7. Планирование закупок</w:t>
      </w:r>
    </w:p>
    <w:p w14:paraId="4C06EBC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0909D7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7.1. Формирование Плана закупки товаров, работ, услуг (далее - План закупки) осуществляется Заказчиком в соответствии с порядком и требованиями, устанавливаемыми Правительством Российской Федерации на основании части 2 статьи 4 Федерального закона, с особенностями, предусмотренными настоящим Положением.</w:t>
      </w:r>
    </w:p>
    <w:p w14:paraId="06F5CC7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14:paraId="1EB1390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p>
    <w:p w14:paraId="0FE5DF45" w14:textId="77777777" w:rsidR="00B01B39" w:rsidRPr="00C924C0" w:rsidRDefault="000142D2"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проведения закупки товаров (работ, услуг) осуществляемых способом закупки у единственного поставщика (исполнителя, подрядчика)</w:t>
      </w:r>
      <w:r w:rsidR="00B01B39" w:rsidRPr="00C924C0">
        <w:rPr>
          <w:rFonts w:ascii="Cambria" w:hAnsi="Cambria"/>
          <w:sz w:val="22"/>
          <w:szCs w:val="22"/>
        </w:rPr>
        <w:t>;</w:t>
      </w:r>
    </w:p>
    <w:p w14:paraId="00B31B1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проведения закупки, по которой принято решение Правительства Российской Федерации в соответствии с частью 16 статьи 4 Федерального закона.</w:t>
      </w:r>
    </w:p>
    <w:p w14:paraId="7223A7C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7.3. Периодом планирования установлен календарный год, следующий за текущим календарным годом (планируемый календарный год). В случае если период исполнения договора превышает срок, на который утверждаются планы закупки (долгосрочные договоры), в планы закупки также включаются сведения на весь период осуществления закупки до момента исполнения договора.</w:t>
      </w:r>
    </w:p>
    <w:p w14:paraId="5CE7AC3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7.4. В План закупки на планируемый календарный год включаются закупки товаров (работ, услуг), объявление о начале проведения которых предусмотрено в течение планируемого календарного года (за исключением закупок у единственного поставщика (исполнителя, подрядчика).</w:t>
      </w:r>
    </w:p>
    <w:p w14:paraId="3EC6D78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7.5. План закупки должен содержать следующие сведения:</w:t>
      </w:r>
    </w:p>
    <w:p w14:paraId="6D483C0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наименование, адрес местонахождения, телефон и адрес электронной почты Заказчика;</w:t>
      </w:r>
    </w:p>
    <w:p w14:paraId="073493E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порядковый номер закупки, который формируется последовательно с начала года;</w:t>
      </w:r>
    </w:p>
    <w:p w14:paraId="071B661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14:paraId="4127E09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 (при необходимости);</w:t>
      </w:r>
    </w:p>
    <w:p w14:paraId="31DFB3B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единицы измерения закупаемых товаров (работ, услуг) и код по Общероссийскому классификатору единиц измерения (ОКЕИ);</w:t>
      </w:r>
    </w:p>
    <w:p w14:paraId="6DFEF39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количестве (объеме) закупаемых товаров (работ, услуг) в натуральном выражении;</w:t>
      </w:r>
    </w:p>
    <w:p w14:paraId="68D3957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14:paraId="181AA7B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начальной (максимальной) цене договора (цене лота);</w:t>
      </w:r>
    </w:p>
    <w:p w14:paraId="51A0E00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планируемая дата размещения извещения о закупке (год, месяц);</w:t>
      </w:r>
    </w:p>
    <w:p w14:paraId="23BEA65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исполнения договора (год, месяц);</w:t>
      </w:r>
    </w:p>
    <w:p w14:paraId="6400038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способ закупки;</w:t>
      </w:r>
    </w:p>
    <w:p w14:paraId="6F93A35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закупка в электронной форме (да, нет);</w:t>
      </w:r>
    </w:p>
    <w:p w14:paraId="0DEEFA6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14:paraId="2409368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14:paraId="107DD59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w:t>
      </w:r>
      <w:r w:rsidRPr="00C924C0">
        <w:rPr>
          <w:rFonts w:ascii="Cambria" w:hAnsi="Cambria"/>
          <w:sz w:val="22"/>
          <w:szCs w:val="22"/>
        </w:rPr>
        <w:lastRenderedPageBreak/>
        <w:t>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(при необходимости, по выбору Заказчика).</w:t>
      </w:r>
    </w:p>
    <w:p w14:paraId="46773DE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7.6. План закупки на планируемый календарный год формируется Заказчиком в Единой информационной системе и подлежит размещению не позднее 31 декабря текущего календарного года.</w:t>
      </w:r>
    </w:p>
    <w:p w14:paraId="678E5DB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7.7.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w:t>
      </w:r>
    </w:p>
    <w:p w14:paraId="5BAD57E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Изменения в План закупки вносятся в случаях:</w:t>
      </w:r>
    </w:p>
    <w:p w14:paraId="2411CB0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изменения потребности в товарах (работах, услугах), в том числе сроков их приобретения, способа закупки и срока исполнения договора;</w:t>
      </w:r>
    </w:p>
    <w:p w14:paraId="59A789E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устранение выявленных нарушений в соответствии с обязательным для исполнения предписанием антимонопольного органа;</w:t>
      </w:r>
    </w:p>
    <w:p w14:paraId="0B62A7D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иных случаях, установленных настоящим Положением и другими документами Заказчика.</w:t>
      </w:r>
    </w:p>
    <w:p w14:paraId="62CD575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Изменения в План закупки подлежат размещению в Единой информационной системе в таком же порядке, как План закупки.</w:t>
      </w:r>
    </w:p>
    <w:p w14:paraId="7A9C90F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7.8. В случаях, предусмотренных законодательством Российской Федерации:</w:t>
      </w:r>
    </w:p>
    <w:p w14:paraId="6371AD2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7.8.1. В целях проведения мониторинга соответствия утвержденного Плана закупки, изменений, внесенных в план, годовых отчетов о закупке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 (далее - мониторинг соответствия), Заказчик размещает в Единой информационной системе План закупки, изменения, внесенные в такие планы, годовые отчеты о закупке у субъектов малого и среднего предпринимательства.</w:t>
      </w:r>
    </w:p>
    <w:p w14:paraId="1B0C297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7.8.2. В целях проведения оценки соответствия проектов Плана закупки, проектов изменений, вносимых в план,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проекты изменений, вносимых в такие планы.</w:t>
      </w:r>
    </w:p>
    <w:p w14:paraId="3C9F05C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7.9. Мониторинг соответствия и оценка соответствия проводятся в порядке, установленном Правительством Российской Федерации.</w:t>
      </w:r>
    </w:p>
    <w:p w14:paraId="3BAD9DCD" w14:textId="77777777" w:rsidR="00B01B39" w:rsidRPr="00C924C0" w:rsidRDefault="00B01B39" w:rsidP="00054BF8">
      <w:pPr>
        <w:widowControl w:val="0"/>
        <w:tabs>
          <w:tab w:val="left" w:pos="1080"/>
        </w:tabs>
        <w:suppressAutoHyphens w:val="0"/>
        <w:ind w:firstLine="567"/>
        <w:jc w:val="both"/>
        <w:rPr>
          <w:rFonts w:ascii="Cambria" w:hAnsi="Cambria"/>
          <w:sz w:val="22"/>
          <w:szCs w:val="22"/>
        </w:rPr>
      </w:pPr>
      <w:r w:rsidRPr="00C924C0">
        <w:rPr>
          <w:rFonts w:ascii="Cambria" w:hAnsi="Cambria"/>
          <w:sz w:val="22"/>
          <w:szCs w:val="22"/>
        </w:rPr>
        <w:t>7.10. При проведении конкурентных способов закупки при формировании предмета закупки, допускается включение в закупку одновременного выполнения работ по проектированию, строительству и вводу в эксплуатацию объектов капитального строительства.</w:t>
      </w:r>
    </w:p>
    <w:p w14:paraId="0E8B9AA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CB83EE7" w14:textId="77777777" w:rsidR="00B01B39" w:rsidRPr="00C924C0" w:rsidRDefault="00B01B39" w:rsidP="00897209">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8. Порядок формирования начальной (максимальной) цены</w:t>
      </w:r>
    </w:p>
    <w:p w14:paraId="6351D5AB" w14:textId="77777777" w:rsidR="00B01B39" w:rsidRPr="00C924C0" w:rsidRDefault="00B01B39" w:rsidP="00897209">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договора, цены договора, заключаемого с единственным</w:t>
      </w:r>
    </w:p>
    <w:p w14:paraId="557EF256" w14:textId="77777777" w:rsidR="00B01B39" w:rsidRPr="00C924C0" w:rsidRDefault="00B01B39" w:rsidP="00897209">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поставщиком (исполнителем, подрядчиком)</w:t>
      </w:r>
    </w:p>
    <w:p w14:paraId="0223B8B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F7123E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8.1. Начальная (максимальная) цена договора (цена лота), цена договора, заключаемого с единственным поставщиком (исполнителем, подрядчиком), формируется Заказчиком в соответствии с Принципами формирования начальных (максимальных) цен договоров, цен договоров, заключаемых с единственным поставщиком (исполнителем, подрядчиком), установленными в Приложении к настоящему Положению.</w:t>
      </w:r>
    </w:p>
    <w:p w14:paraId="227B71A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8.2. Материалы обоснования начальной (максимальной) цены договора, цены договора, заключенного с единственным поставщиком (исполнителем, подрядчиком), в том числе полученные от поставщиков (исполнителей, подрядчиков) ответы в рамках запросов ценовых предложений, должны храниться Заказчиком не менее 3 лет.</w:t>
      </w:r>
    </w:p>
    <w:p w14:paraId="74C49DA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8.3. Обоснование начальной (максимальной) цены договора должно быть размещено одновременно с документацией о конкурентной закупке, извещением о проведении запроса котировок в электронной форме, документацией об осуществлении закупки у единственного поставщика (исполнителя, подрядчика) в порядке, установленном настоящим Положением.</w:t>
      </w:r>
    </w:p>
    <w:p w14:paraId="35E155D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0A776F8" w14:textId="77777777" w:rsidR="00B01B39" w:rsidRPr="00C924C0" w:rsidRDefault="00B01B39" w:rsidP="00897209">
      <w:pPr>
        <w:widowControl w:val="0"/>
        <w:suppressAutoHyphens w:val="0"/>
        <w:autoSpaceDE w:val="0"/>
        <w:autoSpaceDN w:val="0"/>
        <w:adjustRightInd w:val="0"/>
        <w:ind w:firstLine="567"/>
        <w:jc w:val="center"/>
        <w:rPr>
          <w:rFonts w:ascii="Cambria" w:hAnsi="Cambria"/>
          <w:b/>
          <w:sz w:val="22"/>
          <w:szCs w:val="22"/>
        </w:rPr>
      </w:pPr>
      <w:r w:rsidRPr="00C924C0">
        <w:rPr>
          <w:rFonts w:ascii="Cambria" w:hAnsi="Cambria"/>
          <w:b/>
          <w:sz w:val="22"/>
          <w:szCs w:val="22"/>
        </w:rPr>
        <w:t>9. Требования к участникам закупки</w:t>
      </w:r>
    </w:p>
    <w:p w14:paraId="538BDBB6" w14:textId="77777777" w:rsidR="00B01B39" w:rsidRPr="00C924C0" w:rsidRDefault="00B01B39" w:rsidP="00054BF8">
      <w:pPr>
        <w:widowControl w:val="0"/>
        <w:suppressAutoHyphens w:val="0"/>
        <w:autoSpaceDE w:val="0"/>
        <w:autoSpaceDN w:val="0"/>
        <w:adjustRightInd w:val="0"/>
        <w:ind w:firstLine="567"/>
        <w:jc w:val="both"/>
        <w:rPr>
          <w:rFonts w:ascii="Cambria" w:hAnsi="Cambria"/>
          <w:b/>
          <w:sz w:val="22"/>
          <w:szCs w:val="22"/>
        </w:rPr>
      </w:pPr>
    </w:p>
    <w:p w14:paraId="3778CA3B" w14:textId="77777777" w:rsidR="00B01B39" w:rsidRPr="00C924C0" w:rsidRDefault="00B01B39" w:rsidP="00054BF8">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9.1. Обязательные требования к участникам закупок:</w:t>
      </w:r>
    </w:p>
    <w:p w14:paraId="2A4E3108"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lastRenderedPageBreak/>
        <w:t>1) соответствие требованиям, устанавливаемым в соответствии с законодательством Российской Федерации и настоящим Положением, к лицам, осуществляющим поставки товаров, выполнение работ, оказание услуг, являющихся предметом закупки;</w:t>
      </w:r>
    </w:p>
    <w:p w14:paraId="14BBDC85"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2) участник закупки - юридическое лицо не находится в процессе ликвидации;</w:t>
      </w:r>
    </w:p>
    <w:p w14:paraId="0607A147"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3)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14:paraId="6DC2D4CA"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4)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666A4BD5"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14:paraId="16EC0D5D"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6)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C95A3C"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7)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F97AB80"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8) 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589B4981"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9) 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585FCB4E"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10) отсутствие между участником закупки и заказчиком конфликта интересов;</w:t>
      </w:r>
    </w:p>
    <w:p w14:paraId="6E074953" w14:textId="77777777" w:rsidR="0089720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11) участник закупки не является офшорной компанией;</w:t>
      </w:r>
    </w:p>
    <w:p w14:paraId="31BAF75B" w14:textId="2894D4C3" w:rsidR="00B01B39" w:rsidRPr="00C924C0" w:rsidRDefault="00897209" w:rsidP="00897209">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12) отсутствие у участника закупки ограничений для участия в закупках, установленных законодательством Российской Федерации.</w:t>
      </w:r>
    </w:p>
    <w:p w14:paraId="4CF71A95" w14:textId="64638113"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9.2. К участникам закупки не допускается устанавливать требования дискриминационного характера.</w:t>
      </w:r>
    </w:p>
    <w:p w14:paraId="3EC393D4" w14:textId="4D83683A"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9.3.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14:paraId="700B13B7" w14:textId="1D597BF9"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9.4.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14:paraId="74003C4D" w14:textId="4B22F25F"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9.5. Заказчик вправе устанавливать к участникам закупок товаров, работ, услуг единые дополнительные требования, в том числе к наличию:</w:t>
      </w:r>
    </w:p>
    <w:p w14:paraId="48165AAC" w14:textId="77777777"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финансовых ресурсов для исполнения договора;</w:t>
      </w:r>
    </w:p>
    <w:p w14:paraId="1CA14656" w14:textId="77777777"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 xml:space="preserve">оборудования и других материальных ресурсов для исполнения договора; </w:t>
      </w:r>
    </w:p>
    <w:p w14:paraId="72142083" w14:textId="77777777"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опыта работы, связанного с предметом договора, и деловой репутации;</w:t>
      </w:r>
    </w:p>
    <w:p w14:paraId="0930488A" w14:textId="77777777"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 xml:space="preserve">необходимого количества специалистов и иных работников определенного уровня квалификации </w:t>
      </w:r>
      <w:r w:rsidRPr="00C924C0">
        <w:rPr>
          <w:rFonts w:ascii="Cambria" w:hAnsi="Cambria"/>
          <w:sz w:val="22"/>
          <w:szCs w:val="22"/>
        </w:rPr>
        <w:lastRenderedPageBreak/>
        <w:t>для исполнения договора;</w:t>
      </w:r>
    </w:p>
    <w:p w14:paraId="1C5B8EDB" w14:textId="77777777"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 xml:space="preserve">предоставления образца товара, предлагаемого участником к закупке. </w:t>
      </w:r>
    </w:p>
    <w:p w14:paraId="7F842E4A" w14:textId="77777777" w:rsidR="005D0276"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При установлении указанных требований Заказчик обязан определить конкретные единицы их измерения. Требование к участникам закупок работ (в том числе работ по проектированию и строительству объектов капитального строительства), услуг, поставки товаров может устанавливаться в отношении цены ранее исполненного договора в размере до пятидесяти процентов (по одному договору) от НМЦ договора. Параметры, по которым будет определяться соответствие закупаемых товаров, работ, услуг, а также требования к участникам закупки указываются Заказчиком в документации о закупке.</w:t>
      </w:r>
    </w:p>
    <w:p w14:paraId="3D5D9B3F" w14:textId="352E0E7B" w:rsidR="00B01B39" w:rsidRPr="00C924C0" w:rsidRDefault="005D0276" w:rsidP="005D0276">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9.6 Указанные в пунктах 9.1 и 9.5 настоящего Положения требования предъявляются в равной мере ко всем участникам закупок.</w:t>
      </w:r>
    </w:p>
    <w:p w14:paraId="4B199DEC" w14:textId="4A48F368" w:rsidR="00B01B39" w:rsidRPr="00C924C0" w:rsidRDefault="00B01B39" w:rsidP="00054BF8">
      <w:pPr>
        <w:widowControl w:val="0"/>
        <w:suppressAutoHyphens w:val="0"/>
        <w:autoSpaceDE w:val="0"/>
        <w:autoSpaceDN w:val="0"/>
        <w:adjustRightInd w:val="0"/>
        <w:ind w:firstLine="567"/>
        <w:jc w:val="both"/>
        <w:rPr>
          <w:rFonts w:ascii="Cambria" w:hAnsi="Cambria"/>
          <w:sz w:val="22"/>
          <w:szCs w:val="22"/>
        </w:rPr>
      </w:pPr>
      <w:r w:rsidRPr="00C924C0">
        <w:rPr>
          <w:rFonts w:ascii="Cambria" w:hAnsi="Cambria"/>
          <w:sz w:val="22"/>
          <w:szCs w:val="22"/>
        </w:rPr>
        <w:t>9.</w:t>
      </w:r>
      <w:r w:rsidR="005D0276" w:rsidRPr="00C924C0">
        <w:rPr>
          <w:rFonts w:ascii="Cambria" w:hAnsi="Cambria"/>
          <w:sz w:val="22"/>
          <w:szCs w:val="22"/>
        </w:rPr>
        <w:t>7</w:t>
      </w:r>
      <w:r w:rsidRPr="00C924C0">
        <w:rPr>
          <w:rFonts w:ascii="Cambria" w:hAnsi="Cambria"/>
          <w:sz w:val="22"/>
          <w:szCs w:val="22"/>
        </w:rPr>
        <w:t>. При осуществлении закупки Заказчик вправе также установить в документации о конкурентной закупке, извещении о проведении запроса котировок в электронной форме требование к поставщику (исполнителю, подрядчику),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14:paraId="30CC3F00" w14:textId="77777777" w:rsidR="00B01B39" w:rsidRPr="00C924C0" w:rsidRDefault="00B01B39" w:rsidP="00054BF8">
      <w:pPr>
        <w:widowControl w:val="0"/>
        <w:suppressAutoHyphens w:val="0"/>
        <w:autoSpaceDE w:val="0"/>
        <w:autoSpaceDN w:val="0"/>
        <w:adjustRightInd w:val="0"/>
        <w:ind w:firstLine="567"/>
        <w:jc w:val="both"/>
        <w:rPr>
          <w:rFonts w:ascii="Cambria" w:hAnsi="Cambria"/>
          <w:sz w:val="22"/>
          <w:szCs w:val="22"/>
        </w:rPr>
      </w:pPr>
    </w:p>
    <w:p w14:paraId="2699BBCB" w14:textId="77777777" w:rsidR="00B01B39" w:rsidRPr="00C924C0" w:rsidRDefault="00B01B39" w:rsidP="005D0276">
      <w:pPr>
        <w:widowControl w:val="0"/>
        <w:suppressAutoHyphens w:val="0"/>
        <w:ind w:firstLine="567"/>
        <w:jc w:val="center"/>
        <w:rPr>
          <w:rFonts w:ascii="Cambria" w:hAnsi="Cambria"/>
          <w:b/>
          <w:sz w:val="22"/>
          <w:szCs w:val="22"/>
        </w:rPr>
      </w:pPr>
      <w:r w:rsidRPr="00C924C0">
        <w:rPr>
          <w:rFonts w:ascii="Cambria" w:hAnsi="Cambria"/>
          <w:b/>
          <w:sz w:val="22"/>
          <w:szCs w:val="22"/>
        </w:rPr>
        <w:t>10. Правила описания предмета конкурентной закупки</w:t>
      </w:r>
    </w:p>
    <w:p w14:paraId="72C61796" w14:textId="77777777" w:rsidR="00B01B39" w:rsidRPr="00C924C0" w:rsidRDefault="00B01B39" w:rsidP="00054BF8">
      <w:pPr>
        <w:widowControl w:val="0"/>
        <w:suppressAutoHyphens w:val="0"/>
        <w:ind w:firstLine="567"/>
        <w:jc w:val="both"/>
        <w:rPr>
          <w:rFonts w:ascii="Cambria" w:hAnsi="Cambria"/>
          <w:b/>
          <w:sz w:val="22"/>
          <w:szCs w:val="22"/>
        </w:rPr>
      </w:pPr>
    </w:p>
    <w:p w14:paraId="3483C237" w14:textId="77777777" w:rsidR="00B01B39" w:rsidRPr="00C924C0" w:rsidRDefault="00B01B39" w:rsidP="00054BF8">
      <w:pPr>
        <w:widowControl w:val="0"/>
        <w:suppressAutoHyphens w:val="0"/>
        <w:ind w:firstLine="567"/>
        <w:jc w:val="both"/>
        <w:rPr>
          <w:rFonts w:ascii="Cambria" w:hAnsi="Cambria"/>
          <w:sz w:val="22"/>
          <w:szCs w:val="22"/>
        </w:rPr>
      </w:pPr>
      <w:r w:rsidRPr="00C924C0">
        <w:rPr>
          <w:rFonts w:ascii="Cambria" w:hAnsi="Cambria"/>
          <w:sz w:val="22"/>
          <w:szCs w:val="22"/>
        </w:rPr>
        <w:t>10.1. При описании в извещении об осуществлении конкурентной закупки, документации о конкурентной закупке предмета закупки Заказчик должен руководствоваться следующими правилами:</w:t>
      </w:r>
    </w:p>
    <w:p w14:paraId="3DBE8109" w14:textId="77777777" w:rsidR="00B01B39" w:rsidRPr="00C924C0" w:rsidRDefault="00B01B39" w:rsidP="00054BF8">
      <w:pPr>
        <w:widowControl w:val="0"/>
        <w:suppressAutoHyphens w:val="0"/>
        <w:ind w:firstLine="567"/>
        <w:jc w:val="both"/>
        <w:rPr>
          <w:rFonts w:ascii="Cambria" w:hAnsi="Cambria"/>
          <w:sz w:val="22"/>
          <w:szCs w:val="22"/>
        </w:rPr>
      </w:pPr>
      <w:r w:rsidRPr="00C924C0">
        <w:rPr>
          <w:rFonts w:ascii="Cambria" w:hAnsi="Cambria"/>
          <w:sz w:val="22"/>
          <w:szCs w:val="22"/>
        </w:rPr>
        <w:t>10.1.1.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506913EE" w14:textId="23C9BD7C" w:rsidR="00B01B39" w:rsidRPr="00C924C0" w:rsidRDefault="00B01B39" w:rsidP="00054BF8">
      <w:pPr>
        <w:widowControl w:val="0"/>
        <w:suppressAutoHyphens w:val="0"/>
        <w:ind w:firstLine="567"/>
        <w:jc w:val="both"/>
        <w:rPr>
          <w:rFonts w:ascii="Cambria" w:hAnsi="Cambria"/>
          <w:sz w:val="22"/>
          <w:szCs w:val="22"/>
        </w:rPr>
      </w:pPr>
      <w:r w:rsidRPr="00C924C0">
        <w:rPr>
          <w:rFonts w:ascii="Cambria" w:hAnsi="Cambria"/>
          <w:sz w:val="22"/>
          <w:szCs w:val="22"/>
        </w:rPr>
        <w:t xml:space="preserve">10.1.2. </w:t>
      </w:r>
      <w:r w:rsidR="005D0276" w:rsidRPr="00C924C0">
        <w:rPr>
          <w:rFonts w:ascii="Cambria" w:hAnsi="Cambria"/>
          <w:sz w:val="22"/>
          <w:szCs w:val="22"/>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6A2E6D3F" w14:textId="77777777" w:rsidR="00B01B39" w:rsidRPr="00C924C0" w:rsidRDefault="00B01B39" w:rsidP="00054BF8">
      <w:pPr>
        <w:widowControl w:val="0"/>
        <w:suppressAutoHyphens w:val="0"/>
        <w:ind w:firstLine="567"/>
        <w:jc w:val="both"/>
        <w:rPr>
          <w:rFonts w:ascii="Cambria" w:hAnsi="Cambria"/>
          <w:sz w:val="22"/>
          <w:szCs w:val="22"/>
        </w:rPr>
      </w:pPr>
      <w:r w:rsidRPr="00C924C0">
        <w:rPr>
          <w:rFonts w:ascii="Cambria" w:hAnsi="Cambria"/>
          <w:sz w:val="22"/>
          <w:szCs w:val="22"/>
        </w:rPr>
        <w:t>10.1.3.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14:paraId="1221F749" w14:textId="77777777" w:rsidR="00B01B39" w:rsidRPr="00C924C0" w:rsidRDefault="00B01B39" w:rsidP="00054BF8">
      <w:pPr>
        <w:widowControl w:val="0"/>
        <w:suppressAutoHyphens w:val="0"/>
        <w:ind w:firstLine="567"/>
        <w:jc w:val="both"/>
        <w:rPr>
          <w:rFonts w:ascii="Cambria" w:hAnsi="Cambria"/>
          <w:sz w:val="22"/>
          <w:szCs w:val="22"/>
        </w:rPr>
      </w:pPr>
      <w:r w:rsidRPr="00C924C0">
        <w:rPr>
          <w:rFonts w:ascii="Cambria" w:hAnsi="Cambria"/>
          <w:sz w:val="22"/>
          <w:szCs w:val="22"/>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C18667D" w14:textId="77777777" w:rsidR="00B01B39" w:rsidRPr="00C924C0" w:rsidRDefault="00B01B39" w:rsidP="00054BF8">
      <w:pPr>
        <w:widowControl w:val="0"/>
        <w:suppressAutoHyphens w:val="0"/>
        <w:ind w:firstLine="567"/>
        <w:jc w:val="both"/>
        <w:rPr>
          <w:rFonts w:ascii="Cambria" w:hAnsi="Cambria"/>
          <w:sz w:val="22"/>
          <w:szCs w:val="22"/>
        </w:rPr>
      </w:pPr>
      <w:r w:rsidRPr="00C924C0">
        <w:rPr>
          <w:rFonts w:ascii="Cambria" w:hAnsi="Cambria"/>
          <w:sz w:val="22"/>
          <w:szCs w:val="22"/>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F20A161" w14:textId="77777777" w:rsidR="00B01B39" w:rsidRPr="00C924C0" w:rsidRDefault="00B01B39" w:rsidP="00054BF8">
      <w:pPr>
        <w:widowControl w:val="0"/>
        <w:suppressAutoHyphens w:val="0"/>
        <w:ind w:firstLine="567"/>
        <w:jc w:val="both"/>
        <w:rPr>
          <w:rFonts w:ascii="Cambria" w:hAnsi="Cambria"/>
          <w:sz w:val="22"/>
          <w:szCs w:val="22"/>
        </w:rPr>
      </w:pPr>
      <w:r w:rsidRPr="00C924C0">
        <w:rPr>
          <w:rFonts w:ascii="Cambria" w:hAnsi="Cambria"/>
          <w:sz w:val="22"/>
          <w:szCs w:val="22"/>
        </w:rPr>
        <w:t>закупок товаров, необходимых для исполнения государственного или муниципального контракта;</w:t>
      </w:r>
    </w:p>
    <w:p w14:paraId="71DBC327" w14:textId="77777777" w:rsidR="00B01B39" w:rsidRPr="00C924C0" w:rsidRDefault="00B01B39" w:rsidP="00054BF8">
      <w:pPr>
        <w:widowControl w:val="0"/>
        <w:suppressAutoHyphens w:val="0"/>
        <w:ind w:firstLine="567"/>
        <w:jc w:val="both"/>
        <w:rPr>
          <w:rFonts w:ascii="Cambria" w:hAnsi="Cambria"/>
          <w:sz w:val="22"/>
          <w:szCs w:val="22"/>
        </w:rPr>
      </w:pPr>
      <w:r w:rsidRPr="00C924C0">
        <w:rPr>
          <w:rFonts w:ascii="Cambria" w:hAnsi="Cambria"/>
          <w:sz w:val="22"/>
          <w:szCs w:val="22"/>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Федерального закона,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14:paraId="16DAA2DC" w14:textId="77777777" w:rsidR="00B01B39" w:rsidRPr="00C924C0" w:rsidRDefault="00B01B39" w:rsidP="00054BF8">
      <w:pPr>
        <w:widowControl w:val="0"/>
        <w:suppressAutoHyphens w:val="0"/>
        <w:ind w:firstLine="567"/>
        <w:jc w:val="both"/>
        <w:rPr>
          <w:rFonts w:ascii="Cambria" w:hAnsi="Cambria"/>
          <w:sz w:val="22"/>
          <w:szCs w:val="22"/>
        </w:rPr>
      </w:pPr>
      <w:r w:rsidRPr="00C924C0">
        <w:rPr>
          <w:rFonts w:ascii="Cambria" w:hAnsi="Cambria"/>
          <w:sz w:val="22"/>
          <w:szCs w:val="22"/>
        </w:rPr>
        <w:t>10.2. Не допускается предъявлять к закупаемым товарам (работам, услугам) требования, которые не указаны в извещении об осуществлении конкурентной закупки, документации о конкурентной закупке. Требования, предъявляемые к закупаемым товарам (работам, услугам), установленные Заказчиком, применяются в равной степени ко всем предлагаемым участниками закупки товарам (работам, услугам).</w:t>
      </w:r>
    </w:p>
    <w:p w14:paraId="5CA696C8" w14:textId="77777777" w:rsidR="00B01B39" w:rsidRPr="00C924C0" w:rsidRDefault="00B01B39" w:rsidP="00054BF8">
      <w:pPr>
        <w:widowControl w:val="0"/>
        <w:suppressAutoHyphens w:val="0"/>
        <w:ind w:firstLine="567"/>
        <w:jc w:val="both"/>
        <w:rPr>
          <w:rFonts w:ascii="Cambria" w:hAnsi="Cambria"/>
          <w:sz w:val="22"/>
          <w:szCs w:val="22"/>
        </w:rPr>
      </w:pPr>
    </w:p>
    <w:p w14:paraId="7DF34DB8" w14:textId="77777777" w:rsidR="00B01B39" w:rsidRPr="00C924C0" w:rsidRDefault="00B01B39" w:rsidP="005D0276">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11. Комиссия по закупкам товаров, работ, услуг</w:t>
      </w:r>
    </w:p>
    <w:p w14:paraId="79F98E9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5E035B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11.1. Для определения поставщика (исполнителя, подрядчика) по результатам проведения закупки Заказчик создает Комиссию по закупкам товаров, работ, услуг (далее – Комиссия). </w:t>
      </w:r>
    </w:p>
    <w:p w14:paraId="35794E8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14:paraId="09C6489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11.3. В состав Комиссии могут входить как работники Заказчика, так и иные лица, не являющиеся работниками Заказчика.</w:t>
      </w:r>
    </w:p>
    <w:p w14:paraId="16DAAD0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11.4. Замена члена Комиссии допускается только по решению Заказчика, принявшего решение о создании Комиссии.</w:t>
      </w:r>
    </w:p>
    <w:p w14:paraId="5E2BE06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11.5.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конкурентных и неконкурентных закупок. Число членов Комиссии по осуществлению закупок должно быть не менее 5 человек.</w:t>
      </w:r>
    </w:p>
    <w:p w14:paraId="544C652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11.6. 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конкурентной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w:t>
      </w:r>
    </w:p>
    <w:p w14:paraId="11D1303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выявления в составе Комиссии указанных лиц такие лица подлежат замене.</w:t>
      </w:r>
    </w:p>
    <w:p w14:paraId="21332D1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11.7. Заседание Комиссии считается правомочным, если на нем присутствуют не менее 50 процентов от общего числа ее членов. В случае, когда членами комиссии являются только работники Заказчика, допускается проведение заседания Комиссии посредством проведения онлайн-заседания.</w:t>
      </w:r>
    </w:p>
    <w:p w14:paraId="4355519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11.8.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w:t>
      </w:r>
    </w:p>
    <w:p w14:paraId="3B27512A" w14:textId="0D76F559"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проведении заседания комиссии посредством онлайн-заседания члены комиссии осуществляют голосование через систему внутреннего электронного документооборота Заказчика.</w:t>
      </w:r>
    </w:p>
    <w:p w14:paraId="178B07DE" w14:textId="77777777" w:rsidR="005D0276" w:rsidRPr="00C924C0" w:rsidRDefault="005D0276" w:rsidP="005D0276">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11.9.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N 273-ФЗ "О противодействии коррупции".</w:t>
      </w:r>
    </w:p>
    <w:p w14:paraId="4BB98F90" w14:textId="4DD639FA" w:rsidR="005D0276" w:rsidRPr="00C924C0" w:rsidRDefault="005D0276" w:rsidP="005D0276">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11.10. Членами комиссии по осуществлению закупок не могут быть:</w:t>
      </w:r>
    </w:p>
    <w:p w14:paraId="28C55ED5" w14:textId="77777777" w:rsidR="005D0276" w:rsidRPr="00C924C0" w:rsidRDefault="005D0276" w:rsidP="005D0276">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N 273-ФЗ "О противодействии коррупции";</w:t>
      </w:r>
    </w:p>
    <w:p w14:paraId="36D3CADA" w14:textId="77777777" w:rsidR="005D0276" w:rsidRPr="00C924C0" w:rsidRDefault="005D0276" w:rsidP="005D0276">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7619CCE2" w14:textId="77777777" w:rsidR="005D0276" w:rsidRPr="00C924C0" w:rsidRDefault="005D0276" w:rsidP="005D0276">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 иные физические лица в случаях, определенных положением о закупке.</w:t>
      </w:r>
    </w:p>
    <w:p w14:paraId="27AF0CC2" w14:textId="0FEB1013" w:rsidR="005D0276" w:rsidRPr="00C924C0" w:rsidRDefault="005D0276" w:rsidP="005D0276">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11.11. 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частью 7.2 статьи 3 Федерального закона № 223-ФЗ. В случае выявления в составе комиссии по осуществлению закупок физических лиц, указанных в части 7.2 статьи 3 Федерального закона № 223-ФЗ,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части 7.2 статьи 3 Федерального закона № 223-ФЗ.</w:t>
      </w:r>
    </w:p>
    <w:p w14:paraId="6E618D2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F70E34A" w14:textId="77777777" w:rsidR="00B01B39" w:rsidRPr="00C924C0" w:rsidRDefault="00B01B39" w:rsidP="005D0276">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12. Специализированная организация</w:t>
      </w:r>
    </w:p>
    <w:p w14:paraId="18CC6AB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526F0B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12.1. Заказчик вправе привлечь на основе договора специализированную организацию для выполнения отдельных функций по организации и (или) проведению конкурентной закупки, в том числе для разработки документации о конкурентной закупке, размещения в Единой информационной системе и на электронной площадке извещения об осуществлении конкурентной закупки, документации о конкурентной закупке, выполнения иных функций, связанных с обеспечением осуществления конкурентной закупки. </w:t>
      </w:r>
    </w:p>
    <w:p w14:paraId="71ED1DC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Заказчик не вправе передавать специализированной организации следующие функции:</w:t>
      </w:r>
    </w:p>
    <w:p w14:paraId="309B526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планирование закупок;</w:t>
      </w:r>
    </w:p>
    <w:p w14:paraId="51B4F27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создание Комиссии;</w:t>
      </w:r>
    </w:p>
    <w:p w14:paraId="25C5954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определение начальной (максимальной) цены договора;</w:t>
      </w:r>
    </w:p>
    <w:p w14:paraId="27FD399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определение предмета и существенных условий договора;</w:t>
      </w:r>
    </w:p>
    <w:p w14:paraId="3896F31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утверждение документации о конкурентной закупке и проекта договора;</w:t>
      </w:r>
    </w:p>
    <w:p w14:paraId="11F819F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подписание договора.</w:t>
      </w:r>
    </w:p>
    <w:p w14:paraId="7608C81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12.2. Выбор специализированной организации Заказчиком осуществляется способами, предусмотренными настоящим Положением.</w:t>
      </w:r>
    </w:p>
    <w:p w14:paraId="49F0C60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12.3.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14:paraId="34EA439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12.4. Специализированная организация не может быть участником конкурентной закупки, в рамках которой выполняет функции, указанные в пункте 12.1 настоящего Положения.</w:t>
      </w:r>
    </w:p>
    <w:p w14:paraId="1A2F455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2847D91" w14:textId="77777777" w:rsidR="00B01B39" w:rsidRPr="00C924C0" w:rsidRDefault="00B01B39" w:rsidP="005D0276">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13. Извещение об осуществлении конкурентной закупки</w:t>
      </w:r>
    </w:p>
    <w:p w14:paraId="4FD1DE6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14E984C" w14:textId="46C4A517" w:rsidR="00B01B39" w:rsidRPr="00C924C0" w:rsidRDefault="00184FB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13.1 </w:t>
      </w:r>
      <w:r w:rsidR="005D0276" w:rsidRPr="00C924C0">
        <w:rPr>
          <w:rFonts w:ascii="Cambria" w:hAnsi="Cambria"/>
          <w:sz w:val="22"/>
          <w:szCs w:val="22"/>
        </w:rPr>
        <w:t>В извещении об осуществлении конкурентной закупки должны быть указаны сведения, предусмотренные частью 9 статьи 4 Федерального закона №223-ФЗ, в том числе</w:t>
      </w:r>
      <w:r w:rsidR="00B01B39" w:rsidRPr="00C924C0">
        <w:rPr>
          <w:rFonts w:ascii="Cambria" w:hAnsi="Cambria"/>
          <w:sz w:val="22"/>
          <w:szCs w:val="22"/>
        </w:rPr>
        <w:t>:</w:t>
      </w:r>
    </w:p>
    <w:p w14:paraId="7F3564E3" w14:textId="77777777" w:rsidR="00B01B39" w:rsidRPr="00C924C0" w:rsidRDefault="009B69B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w:t>
      </w:r>
      <w:r w:rsidR="00B01B39" w:rsidRPr="00C924C0">
        <w:rPr>
          <w:rFonts w:ascii="Cambria" w:hAnsi="Cambria"/>
          <w:sz w:val="22"/>
          <w:szCs w:val="22"/>
        </w:rPr>
        <w:t>пособ</w:t>
      </w:r>
      <w:r w:rsidRPr="00C924C0">
        <w:rPr>
          <w:rFonts w:ascii="Cambria" w:hAnsi="Cambria"/>
          <w:sz w:val="22"/>
          <w:szCs w:val="22"/>
        </w:rPr>
        <w:t xml:space="preserve"> осуществления</w:t>
      </w:r>
      <w:r w:rsidR="00B01B39" w:rsidRPr="00C924C0">
        <w:rPr>
          <w:rFonts w:ascii="Cambria" w:hAnsi="Cambria"/>
          <w:sz w:val="22"/>
          <w:szCs w:val="22"/>
        </w:rPr>
        <w:t xml:space="preserve"> закупки;</w:t>
      </w:r>
    </w:p>
    <w:p w14:paraId="3E6C4B0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наименование, место нахождения, почтовый адрес, адрес электронной почты, номер контактного телефона Заказчика, Специализированной организации;</w:t>
      </w:r>
    </w:p>
    <w:p w14:paraId="5B87416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разделом 10 настоящего Положения (при необходимости);</w:t>
      </w:r>
    </w:p>
    <w:p w14:paraId="6EE501E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место поставки товара, выполнения работы, оказания услуги;</w:t>
      </w:r>
    </w:p>
    <w:p w14:paraId="6286F3ED" w14:textId="7655D98F" w:rsidR="00B01B39" w:rsidRPr="00C924C0" w:rsidRDefault="003B6890"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14:paraId="18C08689" w14:textId="77777777" w:rsidR="003B6890" w:rsidRPr="00C924C0" w:rsidRDefault="003B6890" w:rsidP="003B6890">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14:paraId="6E48B26C" w14:textId="1FD0F864" w:rsidR="00B01B39" w:rsidRPr="00C924C0" w:rsidRDefault="003B6890" w:rsidP="003B6890">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2ED5CFF9" w14:textId="4474DC1B" w:rsidR="003B6890" w:rsidRPr="00C924C0" w:rsidRDefault="003B6890" w:rsidP="003B6890">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 223-ФЗ в отношении товара, работы, услуги, являющихся предметом закупки;</w:t>
      </w:r>
    </w:p>
    <w:p w14:paraId="75F1C59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14:paraId="5735B1C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41F2189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адрес электронной площадки в информационно-телекоммуникационной сети «Интернет».</w:t>
      </w:r>
    </w:p>
    <w:p w14:paraId="7FA6A8B4" w14:textId="77777777" w:rsidR="00184FB4" w:rsidRPr="00C924C0" w:rsidRDefault="00184FB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13.2 Любой участник конкурентной закупки вправе направить в письменной форме Заказчику запрос о даче разъяснений положений извещения об осуществлении конкурентной закупки.</w:t>
      </w:r>
    </w:p>
    <w:p w14:paraId="37A2FCA6" w14:textId="77777777" w:rsidR="00184FB4" w:rsidRPr="00C924C0" w:rsidRDefault="00184FB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проведения конкурентной закупки в электронной форме участник конкурентной закупки в электронной форме вправе направить запрос о даче разъяснении положений извещения об осуществлении конкурентной закупки в электронной форме с использованием программно-аппаратных средств электронной площадки на адрес электронной площадки, на которой планируется проведение такой конкурентной закупки в электронной форме.</w:t>
      </w:r>
    </w:p>
    <w:p w14:paraId="02C33E81" w14:textId="77777777" w:rsidR="00184FB4" w:rsidRPr="00C924C0" w:rsidRDefault="00184FB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В течение 3 рабочих дней с даты поступления запроса Заказчик осуществляет разъяснение положений извещения об осуществлении конкурентной закупки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а в случае проведения закупки в электронной форме, направляет данные разъяснения оператору электронной площадки, который обеспечивает размещение в Единой информационной системе таких разъяснений. </w:t>
      </w:r>
    </w:p>
    <w:p w14:paraId="1741984F" w14:textId="77777777" w:rsidR="00184FB4" w:rsidRPr="00C924C0" w:rsidRDefault="00184FB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Заказчик вправе не осуществлять такое разъяснение в случае, если указанный запрос поступил </w:t>
      </w:r>
      <w:r w:rsidRPr="00C924C0">
        <w:rPr>
          <w:rFonts w:ascii="Cambria" w:hAnsi="Cambria"/>
          <w:sz w:val="22"/>
          <w:szCs w:val="22"/>
        </w:rPr>
        <w:lastRenderedPageBreak/>
        <w:t>позднее чем за 3 рабочих дня до даты окончания срока подачи заявок на участие в конкурентной закупке.</w:t>
      </w:r>
    </w:p>
    <w:p w14:paraId="4A7CC014" w14:textId="77777777" w:rsidR="00184FB4" w:rsidRPr="00C924C0" w:rsidRDefault="00184FB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Разъяснения положений извещения об осуществлении конкурентной закупки не должны изменять предмет закупки и существенные условия проекта договора.</w:t>
      </w:r>
    </w:p>
    <w:p w14:paraId="2EE1A4A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1761E91" w14:textId="77777777" w:rsidR="00B01B39" w:rsidRPr="00C924C0" w:rsidRDefault="00B01B39" w:rsidP="003B6890">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14. Документация о конкурентной закупке</w:t>
      </w:r>
    </w:p>
    <w:p w14:paraId="4B7F653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15B905A" w14:textId="2DA81ED4"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14.1. </w:t>
      </w:r>
      <w:r w:rsidR="003B6890" w:rsidRPr="00C924C0">
        <w:rPr>
          <w:rFonts w:ascii="Cambria" w:hAnsi="Cambria"/>
          <w:sz w:val="22"/>
          <w:szCs w:val="22"/>
        </w:rPr>
        <w:t>В документации о конкурентной закупке должны быть указаны сведения (информация), предусмотренные частью 10 статьи 4 Федерального закона №223-ФЗ, в том числе</w:t>
      </w:r>
      <w:r w:rsidRPr="00C924C0">
        <w:rPr>
          <w:rFonts w:ascii="Cambria" w:hAnsi="Cambria"/>
          <w:sz w:val="22"/>
          <w:szCs w:val="22"/>
        </w:rPr>
        <w:t>:</w:t>
      </w:r>
    </w:p>
    <w:p w14:paraId="60BDB99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требования к безопасности, качеству, техническим характеристикам, функциональным характеристикам (потребительским свойствам), а также эксплуатационным характеристики (при необходимости)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а также эксплуатационным характеристики (при необходимости)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6984C6A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требования к содержанию, форме, оформлению и составу заявки на участие в конкурентной закупке;</w:t>
      </w:r>
    </w:p>
    <w:p w14:paraId="25C6638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6E581A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место, условия и сроки (периоды) поставки товара, выполнения работы, оказания услуги;</w:t>
      </w:r>
    </w:p>
    <w:p w14:paraId="6DAC6378" w14:textId="3C0DCEC1" w:rsidR="00B01B39" w:rsidRPr="00C924C0" w:rsidRDefault="003B6890"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14:paraId="0970F77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форма, сроки и порядок оплаты товара (работы, услуги);</w:t>
      </w:r>
    </w:p>
    <w:p w14:paraId="4DD185D6" w14:textId="4B427ABF" w:rsidR="00B01B39" w:rsidRPr="00C924C0" w:rsidRDefault="003B6890"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A08502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дата начала, дата и время окончания срока подачи заявок на участие в конкурентной закупке (этапах конкурентной закупки) и порядок подведения итогов такой закупки (этапов такой закупки);</w:t>
      </w:r>
    </w:p>
    <w:p w14:paraId="2BF7300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требования к участникам такой закупки и исчерпывающий перечень документов, представляемых участниками такой закупки для подтверждения их соответствия данным требованиям;</w:t>
      </w:r>
    </w:p>
    <w:p w14:paraId="44FB146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F4A774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формы, порядок, дата и время окончания срока предоставления участникам такой закупки разъяснений положений документации о конкурентной закупке;</w:t>
      </w:r>
    </w:p>
    <w:p w14:paraId="16CFB48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рассмотрения предложений участников такой закупки и подведения итогов такой закупки;</w:t>
      </w:r>
    </w:p>
    <w:p w14:paraId="394DFDC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критерии оценки и сопоставления заявок на участие в такой закупке, величины значимости этих критериев;</w:t>
      </w:r>
    </w:p>
    <w:p w14:paraId="000EA25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оценки и сопоставления заявок на участие в такой закупке;</w:t>
      </w:r>
    </w:p>
    <w:p w14:paraId="4C771A5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описание предмета такой закупки в соответствии с разделом 10 настоящего Положения;</w:t>
      </w:r>
    </w:p>
    <w:p w14:paraId="103AEFB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размер обеспечения заявки на участие в конкурентной закупке, срок и порядок предоставления </w:t>
      </w:r>
      <w:r w:rsidRPr="00C924C0">
        <w:rPr>
          <w:rFonts w:ascii="Cambria" w:hAnsi="Cambria"/>
          <w:sz w:val="22"/>
          <w:szCs w:val="22"/>
        </w:rPr>
        <w:lastRenderedPageBreak/>
        <w:t>обеспечения, в случае установления Заказчиком требования обеспечения заявки на участие в конкурентной закупке;</w:t>
      </w:r>
    </w:p>
    <w:p w14:paraId="400B6B7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положениями раздела 61 настоящего Положения;</w:t>
      </w:r>
    </w:p>
    <w:p w14:paraId="1125A2B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о возможности Заказчика изменить условия договора в соответствии с положениями настоящего Положения;</w:t>
      </w:r>
    </w:p>
    <w:p w14:paraId="6BE0506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о возможности одностороннего отказа от исполнения договора.</w:t>
      </w:r>
    </w:p>
    <w:p w14:paraId="177A287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14.2. </w:t>
      </w:r>
      <w:r w:rsidR="00184FB4" w:rsidRPr="00C924C0">
        <w:rPr>
          <w:rFonts w:ascii="Cambria" w:hAnsi="Cambria"/>
          <w:sz w:val="22"/>
          <w:szCs w:val="22"/>
        </w:rPr>
        <w:t>К</w:t>
      </w:r>
      <w:r w:rsidRPr="00C924C0">
        <w:rPr>
          <w:rFonts w:ascii="Cambria" w:hAnsi="Cambria"/>
          <w:sz w:val="22"/>
          <w:szCs w:val="22"/>
        </w:rPr>
        <w:t xml:space="preserve"> документации о конкурентной закупке</w:t>
      </w:r>
      <w:r w:rsidR="00184FB4" w:rsidRPr="00C924C0">
        <w:rPr>
          <w:rFonts w:ascii="Cambria" w:hAnsi="Cambria"/>
          <w:sz w:val="22"/>
          <w:szCs w:val="22"/>
        </w:rPr>
        <w:t xml:space="preserve"> должен быть приложен проект договора, который является неотъемлемой частью документации о конкурентной </w:t>
      </w:r>
      <w:r w:rsidRPr="00C924C0">
        <w:rPr>
          <w:rFonts w:ascii="Cambria" w:hAnsi="Cambria"/>
          <w:sz w:val="22"/>
          <w:szCs w:val="22"/>
        </w:rPr>
        <w:t>закупк</w:t>
      </w:r>
      <w:r w:rsidR="00184FB4" w:rsidRPr="00C924C0">
        <w:rPr>
          <w:rFonts w:ascii="Cambria" w:hAnsi="Cambria"/>
          <w:sz w:val="22"/>
          <w:szCs w:val="22"/>
        </w:rPr>
        <w:t>е</w:t>
      </w:r>
      <w:r w:rsidRPr="00C924C0">
        <w:rPr>
          <w:rFonts w:ascii="Cambria" w:hAnsi="Cambria"/>
          <w:sz w:val="22"/>
          <w:szCs w:val="22"/>
        </w:rPr>
        <w:t>.</w:t>
      </w:r>
    </w:p>
    <w:p w14:paraId="446E0510" w14:textId="77777777" w:rsidR="00391D93" w:rsidRPr="00C924C0" w:rsidRDefault="00391D93"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14.3. Документация о конкурентной закупке подлежит обязательному размещению в Единой информационной системе одновременно с извещением об осуществлении конкурентной закупки. </w:t>
      </w:r>
    </w:p>
    <w:p w14:paraId="4BC50F61" w14:textId="77777777" w:rsidR="00391D93" w:rsidRPr="00C924C0" w:rsidRDefault="00391D93"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14.4. Документация о конкурентной закупке должна быть доступна для ознакомления в Единой информационной системе без взимания платы.</w:t>
      </w:r>
    </w:p>
    <w:p w14:paraId="61EBCA89" w14:textId="77777777" w:rsidR="00391D93" w:rsidRPr="00C924C0" w:rsidRDefault="00391D93"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14.5. Сведения, содержащиеся в документации о конкурентной закупке, должны соответствовать сведениям, указанным в извещении об осуществлении конкурентной закупки.</w:t>
      </w:r>
    </w:p>
    <w:p w14:paraId="2DC5E2DB" w14:textId="77777777" w:rsidR="00391D93" w:rsidRPr="00C924C0" w:rsidRDefault="00391D93"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14.6. Любой участник конкурентной закупки вправе направить в письменной форме Заказчику запрос о разъяснении положений документации о конкурентной закупке.</w:t>
      </w:r>
    </w:p>
    <w:p w14:paraId="1B9CB36B" w14:textId="77777777" w:rsidR="00391D93" w:rsidRPr="00C924C0" w:rsidRDefault="00391D93"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проведения конкурентной закупки в электронной форме участник конкурентной закупки в электронной форме вправе направить запрос о разъяснении положений документации о конкурентной закупке в электронной форме с использованием программно-аппаратных средств электронной площадки на адрес электронной площадки, на которой планируется проведение такой конкурентной закупки в электронной форме.</w:t>
      </w:r>
    </w:p>
    <w:p w14:paraId="659BCAC3" w14:textId="77777777" w:rsidR="00391D93" w:rsidRPr="00C924C0" w:rsidRDefault="00391D93"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В течение 3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а в случае проведения закупки в электронной форме направляет данные разъяснения оператору электронной площадки, который обеспечивает размещение в Единой информационной системе таких разъяснений. </w:t>
      </w:r>
    </w:p>
    <w:p w14:paraId="24BE9234" w14:textId="77777777" w:rsidR="00391D93" w:rsidRPr="00C924C0" w:rsidRDefault="00391D93"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конкурентной закупке.</w:t>
      </w:r>
    </w:p>
    <w:p w14:paraId="3DFB95EE" w14:textId="77777777" w:rsidR="00391D93" w:rsidRPr="00C924C0" w:rsidRDefault="00391D93"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Разъяснения положений документации о конкурентной закупке не должны изменять предмет закупки и существенные условия проекта договора.</w:t>
      </w:r>
    </w:p>
    <w:p w14:paraId="77B3986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FEAE2E4" w14:textId="77777777" w:rsidR="00B01B39" w:rsidRPr="00C924C0" w:rsidRDefault="00B01B39" w:rsidP="003B6890">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15. Обеспечение заявки на участие в конкурентной закупке</w:t>
      </w:r>
    </w:p>
    <w:p w14:paraId="310F0A4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90A7AF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15.1. Заказчик при проведении конкурентной закупки вправе установить в извещении об осуществлении конкурентной закупки, документации о конкурентной закупке требование к обеспечению заявок на участие в конкурентной закупке при условии, что начальная (максимальная) цена договора превышает 5 млн. рублей.</w:t>
      </w:r>
    </w:p>
    <w:p w14:paraId="121C5DE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Заказчик не устанавливает в извещении об осуществлении конкурентной закупки, в документации о конкурентной закупке требование обеспечения заявок на участие в конкурентной закупке, если начальная (максимальная) цена договора не превышает 5 млн. рублей. </w:t>
      </w:r>
    </w:p>
    <w:p w14:paraId="654A35C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Размер такого обеспечения может составлять от 0,5 процента до 5 процентов начальной (максимальной) цены договора.</w:t>
      </w:r>
    </w:p>
    <w:p w14:paraId="6AFE50E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15.2. В случае если закупка осуществляется среди субъектов малого и среднего предпринимательства, размер обеспечения заявки на участие в конкурентной закупке не может превышать 2 процента начальной (максимальной) цены договора.</w:t>
      </w:r>
    </w:p>
    <w:p w14:paraId="3973D6C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15.3. Обеспечение заявки на участие в конкурентной закупке может предоставляться участником закупки путем внесения денежных средств, путем предоставления безотзывной банковской гарантии или иным способом, предусмотренным Гражданским кодексом Российской Федерации, за исключением проведения конкурентной закупки, участниками которой могут быть только субъекты малого и среднего предпринимательства.</w:t>
      </w:r>
    </w:p>
    <w:p w14:paraId="2C02CD1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14:paraId="02827B1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Выбор способа обеспечения заявки на участие в конкурентной закупке из числа предусмотренных Заказчиком в извещении об осуществлении конкурентной закупки, документации о конкурентной закупке осуществляется участником закупки.</w:t>
      </w:r>
    </w:p>
    <w:p w14:paraId="62B900B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15.4. В случае, если участником открытого конкурса в составе заявки представлены документы, подтверждающие внесение денежных средств в качестве обеспечения заявки на участие в открытом конкурсе и до даты рассмотрения и оценки заявок, денежные средства не поступили на счет, указанный Заказчиком в извещении об осуществлении конкурентной закупки, документации о конкурентной закупке, такой участник признается не предоставившим обеспечение заявки. </w:t>
      </w:r>
    </w:p>
    <w:p w14:paraId="6E5E354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15.5. При осуществлении конкурса в электронной форме, аукциона в электронной форме, запроса котировок в электронной форме, запроса предложений в электронной форме, за исключением осуществления конкурентной закупки, участниками которой могут быть только субъекты малого и среднего предпринимательства, денежные средства, предназначенные для обеспечения заявок, перечисляются на счет оператора электронной площадки в банке (осуществляется блокирование денежных средств). </w:t>
      </w:r>
    </w:p>
    <w:p w14:paraId="2F2E640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если блокирование денежных средств участника такой закупки не может быть осуществлено и отсутствует информация о предоставлении таким участником банковской гарантии, выданной участнику закупки для обеспечения такой заявки оператор электронной площадки обязан вернуть указанную заявку подавшему её участнику.</w:t>
      </w:r>
    </w:p>
    <w:p w14:paraId="21C0DB0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15.6. При осуществлении конкурентной закупки, участниками которой могут быть только субъекты малого и среднего предпринимательства, денежные средства, предназначенные для обеспечения заявок, вносятся участниками таких закупок на специальные счета, открытые ими в банках, включенных в перечень, определенный Правительством Российской Федерации в соответствии с Законом № 44-ФЗ (далее – специальный счет).</w:t>
      </w:r>
    </w:p>
    <w:p w14:paraId="7E9F7DF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15.7. Обеспечение заявки на участие в конкурентной закупке, участниками которой могут быть только субъекты малого и среднего предпринимательства, возможно путем блокирования денежных средств при наличии на специальном счете участника такой закупки незаблокированных денежных средств в размере, предусмотренном извещением об осуществлении конкурентной закупки, документацией о конкурентной закупке, либо путем предоставления </w:t>
      </w:r>
      <w:r w:rsidR="000410B0" w:rsidRPr="00C924C0">
        <w:rPr>
          <w:rFonts w:ascii="Cambria" w:hAnsi="Cambria"/>
          <w:sz w:val="22"/>
          <w:szCs w:val="22"/>
        </w:rPr>
        <w:t xml:space="preserve">независимой </w:t>
      </w:r>
      <w:r w:rsidRPr="00C924C0">
        <w:rPr>
          <w:rFonts w:ascii="Cambria" w:hAnsi="Cambria"/>
          <w:sz w:val="22"/>
          <w:szCs w:val="22"/>
        </w:rPr>
        <w:t>гарантии в порядке, установленном законодательством Российской Федерации.</w:t>
      </w:r>
    </w:p>
    <w:p w14:paraId="47B1936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если блокирование денежных средств участника такой закупки не может быть осуществлено и отсутствует информация о предоставлении таким участником</w:t>
      </w:r>
      <w:r w:rsidR="004D2F6A" w:rsidRPr="00C924C0">
        <w:rPr>
          <w:rFonts w:ascii="Cambria" w:hAnsi="Cambria"/>
          <w:sz w:val="22"/>
          <w:szCs w:val="22"/>
        </w:rPr>
        <w:t xml:space="preserve"> </w:t>
      </w:r>
      <w:r w:rsidR="000410B0" w:rsidRPr="00C924C0">
        <w:rPr>
          <w:rFonts w:ascii="Cambria" w:hAnsi="Cambria"/>
          <w:sz w:val="22"/>
          <w:szCs w:val="22"/>
        </w:rPr>
        <w:t>независимой</w:t>
      </w:r>
      <w:r w:rsidRPr="00C924C0">
        <w:rPr>
          <w:rFonts w:ascii="Cambria" w:hAnsi="Cambria"/>
          <w:sz w:val="22"/>
          <w:szCs w:val="22"/>
        </w:rPr>
        <w:t xml:space="preserve"> гарантии, выданной участнику закупки для обеспечения такой заявки оператор электронной площадки обязан вернуть указанную заявку подавшему её участнику.</w:t>
      </w:r>
    </w:p>
    <w:p w14:paraId="0270A25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15.8. Денежные средства, внесенные в качестве обеспечения заявки на участие в открытом конкурсе, возвращаются на счет участника такой закупки в течение не более чем 5 рабочих дней, а при проведении конкурентной закупки в электронной форме прекращается блокирование денежных средств участника такой закупки в течение не более чем 1 рабочего дня с даты наступления одного из следующих случаев:</w:t>
      </w:r>
    </w:p>
    <w:p w14:paraId="360FFDB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которому такие денежные средства возвращаются или блокирование таких денежных средств которого прекращается в случае заключения договора;</w:t>
      </w:r>
    </w:p>
    <w:p w14:paraId="1E84BB0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отмена конкурентной закупки;</w:t>
      </w:r>
    </w:p>
    <w:p w14:paraId="65080E2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отклонение заявки участника закупки;</w:t>
      </w:r>
    </w:p>
    <w:p w14:paraId="0114C04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отзыв заявки участником закупки до окончания срока подачи заявок;</w:t>
      </w:r>
    </w:p>
    <w:p w14:paraId="141FF9F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получение заявки на участие в конкурентной закупке после окончания срока подачи заявок;</w:t>
      </w:r>
    </w:p>
    <w:p w14:paraId="29C4703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отказ в допуске участника закупки к участию в закупке или отказ Заказчика от заключения договора с победителем.</w:t>
      </w:r>
    </w:p>
    <w:p w14:paraId="7011AEE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15.9. Возврат банковской гарантии в случаях, указанных в пункте 15.8 настоящего Положения, Заказчиком лицу или гаранту, предоставившим банковскую гарантию, не осуществляется, взыскание по ней не производится.</w:t>
      </w:r>
    </w:p>
    <w:p w14:paraId="716FCFF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15.10. Возврат участнику конкурентной закупки обеспечения заявки на участие в закупке не производится в следующих случаях:</w:t>
      </w:r>
    </w:p>
    <w:p w14:paraId="6989F22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уклонение или отказ участника закупки от заключения договора;</w:t>
      </w:r>
    </w:p>
    <w:p w14:paraId="6C1B774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непредоставление или предоставление с нарушением условий, установленных Федеральным законом и настоящим Положением,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4BC49C4" w14:textId="77777777" w:rsidR="00B01B39" w:rsidRPr="00C924C0" w:rsidRDefault="0040205A"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15.11 Независимая гарантия, предоставляемая в качестве заявки на участие в конкурентной закупке с участием субъектов малого и среднего предпринимательства, должна соответствовать требованиям части 14.1 статьи 3.4 Федерального закона от 18 июля 2011г. №223-ФЗ.</w:t>
      </w:r>
    </w:p>
    <w:p w14:paraId="7666D604" w14:textId="65C511B4" w:rsidR="0040205A" w:rsidRPr="00C924C0" w:rsidRDefault="0040205A"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15.12 Несоответствие н</w:t>
      </w:r>
      <w:r w:rsidR="00A13B0D" w:rsidRPr="00C924C0">
        <w:rPr>
          <w:rFonts w:ascii="Cambria" w:hAnsi="Cambria"/>
          <w:sz w:val="22"/>
          <w:szCs w:val="22"/>
        </w:rPr>
        <w:t>е</w:t>
      </w:r>
      <w:r w:rsidRPr="00C924C0">
        <w:rPr>
          <w:rFonts w:ascii="Cambria" w:hAnsi="Cambria"/>
          <w:sz w:val="22"/>
          <w:szCs w:val="22"/>
        </w:rPr>
        <w:t>зависимой гарантии, предоставленной участником закупки с участием субъектов малого и среднего предпринимательства, требованиям, предусмотренным статьёй 3.4</w:t>
      </w:r>
      <w:r w:rsidR="003B6890" w:rsidRPr="00C924C0">
        <w:rPr>
          <w:rFonts w:ascii="Cambria" w:hAnsi="Cambria"/>
          <w:sz w:val="22"/>
          <w:szCs w:val="22"/>
        </w:rPr>
        <w:t xml:space="preserve"> </w:t>
      </w:r>
      <w:r w:rsidRPr="00C924C0">
        <w:rPr>
          <w:rFonts w:ascii="Cambria" w:hAnsi="Cambria"/>
          <w:sz w:val="22"/>
          <w:szCs w:val="22"/>
        </w:rPr>
        <w:t>Федерального закона от 18 июля 2011г. №223-ФЗ</w:t>
      </w:r>
      <w:r w:rsidR="00A13B0D" w:rsidRPr="00C924C0">
        <w:rPr>
          <w:rFonts w:ascii="Cambria" w:hAnsi="Cambria"/>
          <w:sz w:val="22"/>
          <w:szCs w:val="22"/>
        </w:rPr>
        <w:t>, является основание для отказа в принятии её заказчиком.</w:t>
      </w:r>
    </w:p>
    <w:p w14:paraId="622D545B" w14:textId="77777777" w:rsidR="00A13B0D" w:rsidRPr="00C924C0" w:rsidRDefault="00A13B0D" w:rsidP="00054BF8">
      <w:pPr>
        <w:widowControl w:val="0"/>
        <w:tabs>
          <w:tab w:val="left" w:pos="1134"/>
          <w:tab w:val="left" w:pos="1276"/>
        </w:tabs>
        <w:suppressAutoHyphens w:val="0"/>
        <w:ind w:firstLine="567"/>
        <w:jc w:val="both"/>
        <w:rPr>
          <w:rFonts w:ascii="Cambria" w:hAnsi="Cambria"/>
          <w:sz w:val="22"/>
          <w:szCs w:val="22"/>
        </w:rPr>
      </w:pPr>
    </w:p>
    <w:p w14:paraId="000A1F79" w14:textId="77777777" w:rsidR="00B01B39" w:rsidRPr="00C924C0" w:rsidRDefault="00B01B39" w:rsidP="003B6890">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16. Отмена конкурентной закупки</w:t>
      </w:r>
    </w:p>
    <w:p w14:paraId="1F66147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A2BD2D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16.1.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E44D07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16.2. Решение об отмене конкурентной закупки размещается в Единой информационной системе в день принятия этого решения, за исключением случая, предусмотренного пунктом 16.3 настоящего Положения.</w:t>
      </w:r>
    </w:p>
    <w:p w14:paraId="60FDFB7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16.3. Решение об отмене конкурентной закупки, осуществляемой закрытым способом, доводится до сведения участников такой закупки, подавших заявки, в день принятия этого решения (при наличии у Заказчика информации для осуществления связи с данными участниками). </w:t>
      </w:r>
    </w:p>
    <w:p w14:paraId="0AA59BF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После отмены конкурентной закупки, осуществляемой закрытым способом, Заказчик не вправе вскрывать конверты с заявками участников такой закупки.</w:t>
      </w:r>
    </w:p>
    <w:p w14:paraId="0E5C228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16.4. В течение одного часа с момента размещения в Единой информационной системе извещения об отмене конкурентной закупки в электронной форме, оператор электронной площадки размещает указанную информацию на электронной площадке, направляет уведомления об отмене конкурентной закупки в электронной форме всем участникам конкурентной закупки в электронной форме, подавшим заявки на участие в ней.</w:t>
      </w:r>
    </w:p>
    <w:p w14:paraId="7FA459F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16.5. В случае, если Заказчиком принято решение об отмене конкурентной закупки в соответствии с пунктом 16.1 настоящего Положения, оператор электронной площадки не вправе направлять Заказчику заявки участников такой конкурентной закупки.</w:t>
      </w:r>
    </w:p>
    <w:p w14:paraId="5F1B83C3" w14:textId="4569FDD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16.6.</w:t>
      </w:r>
      <w:r w:rsidR="003B6890" w:rsidRPr="00C924C0">
        <w:rPr>
          <w:rFonts w:ascii="Cambria" w:hAnsi="Cambria"/>
          <w:sz w:val="22"/>
          <w:szCs w:val="22"/>
        </w:rPr>
        <w:t xml:space="preserve"> </w:t>
      </w:r>
      <w:r w:rsidRPr="00C924C0">
        <w:rPr>
          <w:rFonts w:ascii="Cambria" w:hAnsi="Cambria"/>
          <w:sz w:val="22"/>
          <w:szCs w:val="22"/>
        </w:rPr>
        <w:t>По истечении срока отмены конкурентной закупки в соответствии с пунктом 16.1 настоящего Положения и до заключения договора Заказчик вправе отменить конкурентную закупку только в случае возникновения обстоятельств непреодолимой силы в соответствии с гражданским законодательством.</w:t>
      </w:r>
    </w:p>
    <w:p w14:paraId="3D9AAA9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16.7. При отмене конкурентной закупки Заказчик не несет ответственность перед участниками закупки, подавшими заявки, за исключением случая, если вследствие отмены конкурентной закупки участникам закупки причинены убытки в результате недобросовестных действий Заказчика.</w:t>
      </w:r>
    </w:p>
    <w:p w14:paraId="718EC85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16.8. Участник закупки несет все расходы, связанные с подготовкой, подачей заявки на участие и участием в конкурентной закупке, а также заключением договора.</w:t>
      </w:r>
    </w:p>
    <w:p w14:paraId="0DA8332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16.9.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08C03E8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22AD00D" w14:textId="77777777" w:rsidR="00B01B39" w:rsidRPr="00C924C0" w:rsidRDefault="00B01B39" w:rsidP="003B6890">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17. Открытый конкурс</w:t>
      </w:r>
    </w:p>
    <w:p w14:paraId="4F7C5FD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1764C4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17.1. Под открытым конкурсом понимается форма торгов, при которой победителем открытого конкурса признается участник открытого конкурса, заявка на участие в открытом конкурсе, которого соответствует требованиям, установленным конкурсной документацией, и заявка, которого по результатам сопоставления заявок, на основании указанных в конкурсной документации критериев оценки и сопоставления содержит лучшие условия исполнения договора.</w:t>
      </w:r>
    </w:p>
    <w:p w14:paraId="6259BD2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этом годовой объем закупок, осуществляемых путем проведения открытого конкурса, не должен превышать 15 процентов от общего годового объема закупок в текущем году.</w:t>
      </w:r>
    </w:p>
    <w:p w14:paraId="27B9536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17.2 Заказчик размещает в Единой информационной системе извещение о проведении открытого конкурса и конкурсную документацию не менее чем за 15 дней до даты окончания срока подачи заявок на участие в таком конкурсе.</w:t>
      </w:r>
    </w:p>
    <w:p w14:paraId="0BC1B45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17.3. Не допускается взимание с участников открытого конкурса платы за участие в открытом конкурсе.</w:t>
      </w:r>
    </w:p>
    <w:p w14:paraId="2131501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17.4. При проведении открытого конкурса переговоры Заказчика или Комиссии с участниками такого конкурса не допускаются.</w:t>
      </w:r>
    </w:p>
    <w:p w14:paraId="7BDA694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506C535" w14:textId="77777777" w:rsidR="00B01B39" w:rsidRPr="00C924C0" w:rsidRDefault="00B01B39" w:rsidP="003B6890">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18. Извещение о проведении открытого конкурса</w:t>
      </w:r>
    </w:p>
    <w:p w14:paraId="6FC83D1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FDBCBE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18.1. В извещении о проведении открытого конкурса должны быть указаны следующие сведения:</w:t>
      </w:r>
    </w:p>
    <w:p w14:paraId="5E2B54F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предусмотренная абзацами 2-9 раздела 13 настоящего Положения;</w:t>
      </w:r>
    </w:p>
    <w:p w14:paraId="3F68143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место, дата и время вскрытия конвертов с заявками на участие в открытом конкурсе;</w:t>
      </w:r>
    </w:p>
    <w:p w14:paraId="16DBBB6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место, дата начала и окончания срока рассмотрения и оценки таких заявок.</w:t>
      </w:r>
    </w:p>
    <w:p w14:paraId="61125494" w14:textId="42F04C14" w:rsidR="00B01B39" w:rsidRPr="00C924C0" w:rsidRDefault="00B01B39" w:rsidP="003B6890">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18.2. </w:t>
      </w:r>
      <w:r w:rsidR="003B6890"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743922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Изменение предмета открытого конкурса, увеличение размера обеспечения заявок на участие в открытом конкурсе не допускаются.</w:t>
      </w:r>
    </w:p>
    <w:p w14:paraId="16499FB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18.3.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открытого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открытого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открытого конкурса и конкурсной документации.</w:t>
      </w:r>
    </w:p>
    <w:p w14:paraId="2181951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3404F46" w14:textId="77777777" w:rsidR="00B01B39" w:rsidRPr="00C924C0" w:rsidRDefault="00B01B39" w:rsidP="003B6890">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19. Конкурсная документация</w:t>
      </w:r>
    </w:p>
    <w:p w14:paraId="552DD65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A84C45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19.1. Конкурсная документация разрабатывается и утверждается Заказчиком.</w:t>
      </w:r>
    </w:p>
    <w:p w14:paraId="326DFED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19.2. В конкурсной документации должны быть указаны следующие сведения:</w:t>
      </w:r>
    </w:p>
    <w:p w14:paraId="40D5B2B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предусмотренная пунктом 14.1 настоящего Положения;</w:t>
      </w:r>
    </w:p>
    <w:p w14:paraId="61366DB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место, дата и время вскрытия конвертов с заявками на участие в открытом конкурсе;</w:t>
      </w:r>
    </w:p>
    <w:p w14:paraId="001D32F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место, дата начала и окончания срока рассмотрения и оценки таких заявок;</w:t>
      </w:r>
    </w:p>
    <w:p w14:paraId="7B39343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проведения открытого конкурса;</w:t>
      </w:r>
    </w:p>
    <w:p w14:paraId="5C9570A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заявок);</w:t>
      </w:r>
    </w:p>
    <w:p w14:paraId="6C0EDDB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внесения изменений в заявки на участие в открытом конкурсе;</w:t>
      </w:r>
    </w:p>
    <w:p w14:paraId="115D117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со дня размещения в Единой информационной системе протокола рассмотрения и оценки заявок на участие в открытом конкурсе, в течение которого победитель открытого конкурса должен подписать проект договора.</w:t>
      </w:r>
    </w:p>
    <w:p w14:paraId="3A740DD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19.3. Конкурсная документация может содержать требование о соответствии поставляемого товара образцу или макету товара. В этом случае конкурсная документация должна содержать информацию о месте, датах начала и окончания, порядке и графике осмотра участниками открытого конкурса образца или макета товара, на поставку которого заключается договор.</w:t>
      </w:r>
    </w:p>
    <w:p w14:paraId="11431A5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19.4. К конкурсной документации должен быть приложен проект договора, который является неотъемлемой частью конкурсной документации (в случае проведения открытого конкурса по нескольким лотам - проект договора в отношении каждого лота).</w:t>
      </w:r>
    </w:p>
    <w:p w14:paraId="5656486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19.5. Конкурсная документация подлежит обязательному размещению в Единой информационной </w:t>
      </w:r>
      <w:r w:rsidRPr="00C924C0">
        <w:rPr>
          <w:rFonts w:ascii="Cambria" w:hAnsi="Cambria"/>
          <w:sz w:val="22"/>
          <w:szCs w:val="22"/>
        </w:rPr>
        <w:lastRenderedPageBreak/>
        <w:t>системе одновременно с извещением о проведении открытого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14:paraId="47249E9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19.6. Сведения, содержащиеся в конкурсной документации, должны соответствовать сведениям, указанным в извещении о проведении открытого конкурса.</w:t>
      </w:r>
    </w:p>
    <w:p w14:paraId="62E4D46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19.7. 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 (размер платы в данном случае не должен превышать расходы Заказчика на приобретение данного электронного носителя).</w:t>
      </w:r>
    </w:p>
    <w:p w14:paraId="7FB5738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19.8. Любой участник открытого конкурса вправе направить в письменной форме Заказчику запрос о разъяснении положений конкурсной документации.</w:t>
      </w:r>
    </w:p>
    <w:p w14:paraId="6F1E8C8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течение 3 рабочих дней с даты поступления запроса Заказчик осуществляет разъяснение положений конкурсной документации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02034DE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открытом конкурсе.</w:t>
      </w:r>
    </w:p>
    <w:p w14:paraId="53D0457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Разъяснения положений конкурсной документации не должны изменять предмет закупки и существенные условия проекта договора.</w:t>
      </w:r>
    </w:p>
    <w:p w14:paraId="6A6262A3" w14:textId="0C201E8E" w:rsidR="00B01B39" w:rsidRPr="00C924C0" w:rsidRDefault="00B01B39" w:rsidP="003B6890">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19.9. </w:t>
      </w:r>
      <w:r w:rsidR="003B6890"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B6EE40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Изменение предмета открытого конкурса, увеличение размера обеспечения заявок на участие в открытом конкурсе не допускаются.</w:t>
      </w:r>
    </w:p>
    <w:p w14:paraId="482FA29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67D227E" w14:textId="77777777" w:rsidR="00B01B39" w:rsidRPr="00C924C0" w:rsidRDefault="00B01B39" w:rsidP="003B6890">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20. Критерии оценки и сопоставления заявок на участие в открытом конкурсе</w:t>
      </w:r>
    </w:p>
    <w:p w14:paraId="69A118F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44853E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20.1. Критериями оценки и сопоставления заявок на участие в открытом конкурсе могут быть:</w:t>
      </w:r>
    </w:p>
    <w:p w14:paraId="45C70B3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цена договора (цена единицы товара (работы, услуги);</w:t>
      </w:r>
    </w:p>
    <w:p w14:paraId="000668C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расходы на эксплуатацию и ремонт товаров, использование результатов работ, услуг;</w:t>
      </w:r>
    </w:p>
    <w:p w14:paraId="10EEFA7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товаров (работ, услуг);</w:t>
      </w:r>
    </w:p>
    <w:p w14:paraId="3B0C062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квалификация участников открытого конкурса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14:paraId="5754892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поставки товаров, выполнения работ, оказания услуг;</w:t>
      </w:r>
    </w:p>
    <w:p w14:paraId="611FAC3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сроки предоставляемых гарантий качества.</w:t>
      </w:r>
    </w:p>
    <w:p w14:paraId="171F63A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20.2. Критерии оценки и сопоставления заявок на участие в открытом конкурсе устанавливаются Заказчиком в конкурсной документации. При этом соотношение ценовых критериев должно быть </w:t>
      </w:r>
      <w:r w:rsidRPr="00C924C0">
        <w:rPr>
          <w:rFonts w:ascii="Cambria" w:hAnsi="Cambria"/>
          <w:sz w:val="22"/>
          <w:szCs w:val="22"/>
        </w:rPr>
        <w:lastRenderedPageBreak/>
        <w:t>следующим:</w:t>
      </w:r>
    </w:p>
    <w:p w14:paraId="2A3F8A3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закупках товаров, работ: ценовые критерии - не менее 50 процентов;</w:t>
      </w:r>
    </w:p>
    <w:p w14:paraId="62A6137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закупках услуг: ценовые критерии - не менее 40 процентов.</w:t>
      </w:r>
    </w:p>
    <w:p w14:paraId="1845412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Значимость критериев, предусмотренных абзацами 4, 5 пункта 20.1 настоящего Положения, не может составлять в сумме более 50 процентов.</w:t>
      </w:r>
    </w:p>
    <w:p w14:paraId="33E234B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20.3. Совокупная значимость установленных критериев должна составлять 100 процентов.</w:t>
      </w:r>
    </w:p>
    <w:p w14:paraId="080E04E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CDE4438" w14:textId="77777777" w:rsidR="00B01B39" w:rsidRPr="00C924C0" w:rsidRDefault="00B01B39" w:rsidP="003B6890">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21. Порядок подачи заявок на участие в открытом конкурсе</w:t>
      </w:r>
    </w:p>
    <w:p w14:paraId="15EBE45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5A2FEA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21.1. Для участия в открытом конкурсе участник открытого конкурса подает заявку на участие в открытом конкурсе в срок и по форме, которые установлены конкурсной документацией.</w:t>
      </w:r>
    </w:p>
    <w:p w14:paraId="2910E10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21.2. Участник открытого конкурса подает заявку на участие в открытом конкурсе в письменной форме в запечатанном конверте. При этом на таком конверте указывается наименование открытого конкурса (лота), на участие в котором подается данная заявка. Заявка может быть подана участником открытого конкурса, а также посредством почты или курьерской службы.</w:t>
      </w:r>
    </w:p>
    <w:p w14:paraId="0794B90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21.3. Заявка на участие в открытом конкурсе должна содержать:</w:t>
      </w:r>
    </w:p>
    <w:p w14:paraId="6F8A4CC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 сведения и документы об участнике открытого конкурса, подавшем такую заявку:</w:t>
      </w:r>
    </w:p>
    <w:p w14:paraId="27B154D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14:paraId="5910025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полученную не ранее чем за 6 месяцев до дня размещения в Единой информационной системе извещения о проведении открытого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6 месяцев до дня размещения в Единой информационной системе извещения о проведении открытого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открытого конкурса;</w:t>
      </w:r>
    </w:p>
    <w:p w14:paraId="5636755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документы, подтверждающие полномочия лица на осуществление действий от имени участника открытого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открытого конкурса без доверенности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и подписанную руководителем участника открытого конкурса или уполномоченным этим руководителем лицом (для юридических лиц), либо нотариально заверенную копию такой доверенности. В случае если указанная доверенность подписана лицом, уполномоченным руководителем участника открытого конкурса, заявка на участие в открытом конкурсе должна содержать также документ, подтверждающий полномочия такого лица;</w:t>
      </w:r>
    </w:p>
    <w:p w14:paraId="0241154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копии учредительных документов участника открытого конкурса (для юридических лиц);</w:t>
      </w:r>
    </w:p>
    <w:p w14:paraId="15DA09E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68B9C25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решение об одобрении или о совершении сделки (в том числе крупной) либо копия такого решения </w:t>
      </w:r>
      <w:r w:rsidRPr="00C924C0">
        <w:rPr>
          <w:rFonts w:ascii="Cambria" w:hAnsi="Cambria"/>
          <w:sz w:val="22"/>
          <w:szCs w:val="22"/>
        </w:rPr>
        <w:lastRenderedPageBreak/>
        <w:t>в случае, если внесение денежных средств или получение безотзывной банковской гарантии в качестве обеспечения заявки на участие в открытом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3961B75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 предложение в отношении предмета закупки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74C414E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 указание (декларирование) наименования страны происхождения поставляемых товаров. Отсутствие в заявке на участие в открытом конкурсе указания (декларирования) страны происхождения поставляемого товара не является основанием для отклонения заявки на участие в открытом конкурсе, и такая заявка рассматривается как содержащая предложение о поставке иностранных товаров;</w:t>
      </w:r>
    </w:p>
    <w:p w14:paraId="2162722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 документы или копии документов, подтверждающие соответствие участника открытого конкурса установленным конкурсной документацией требованиям к участникам такого конкурса;</w:t>
      </w:r>
    </w:p>
    <w:p w14:paraId="58C3123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 документы или копии документов, подтверждающие соответствие участника открытого конкурса и привлекаемых ими субподрядчиков, соисполнителей и (или) изготовителей товара, являющегося предметом закупки, установленным конкурсной документацией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4E9EE16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открытом конкурсе, или копия такого поручения), или безотзывную банковскую гарантию в качестве обеспечения заявки на участие в открытом конкурсе в случае, если в конкурсной документации содержится указание на требование обеспечения такой заявки;</w:t>
      </w:r>
    </w:p>
    <w:p w14:paraId="403B392A" w14:textId="6336487C"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 согласие субъекта персональных данных на обработку его персональных данных (для участника открытого конкурса - физического лица)</w:t>
      </w:r>
      <w:r w:rsidR="00FA19AF" w:rsidRPr="00C924C0">
        <w:rPr>
          <w:rFonts w:ascii="Cambria" w:hAnsi="Cambria"/>
          <w:sz w:val="22"/>
          <w:szCs w:val="22"/>
        </w:rPr>
        <w:t>;</w:t>
      </w:r>
    </w:p>
    <w:p w14:paraId="3487A25A" w14:textId="1DC1167B" w:rsidR="00FA19AF" w:rsidRPr="00C924C0" w:rsidRDefault="00FA19AF"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8) документ, декларирующий соответствие участника закупки требованиям, установленным в документации о конкурентной закупке (извещении об осуществлении конкурентной закупки) на основании подпунктов 2 – 12 пункта 9.1 настоящего Положения;</w:t>
      </w:r>
    </w:p>
    <w:p w14:paraId="72AFA35A" w14:textId="623E0BD6"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9) заявка на участие в закупке должна содержать предложение участника закупки в отношении объекта закупки, а именно указанные в одном из следующих подпунктов сведения:</w:t>
      </w:r>
    </w:p>
    <w:p w14:paraId="571A97F3" w14:textId="77777777"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 при осуществлении закупки на поставку товара:</w:t>
      </w:r>
    </w:p>
    <w:p w14:paraId="3244209E" w14:textId="77777777"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а) согласие участника процедуры закупки на поставку товара в случае:</w:t>
      </w:r>
    </w:p>
    <w:p w14:paraId="7AA410FB" w14:textId="77777777"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032C673F" w14:textId="77777777"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59818B51" w14:textId="77777777"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14:paraId="59CA7B71" w14:textId="77777777"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осуществлении закупки на выполнение работ, оказание услуг;</w:t>
      </w:r>
    </w:p>
    <w:p w14:paraId="47EE86CD" w14:textId="77777777"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3-1) при осуществлении закупки на выполнение работ, оказание услуг для выполнения, оказания которых используется товар:</w:t>
      </w:r>
    </w:p>
    <w:p w14:paraId="24B63DC4" w14:textId="77777777"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 согласие, предусмотренное пунктом 2-1 настоящей части, в том числе, означающее согласие на </w:t>
      </w:r>
      <w:r w:rsidRPr="00C924C0">
        <w:rPr>
          <w:rFonts w:ascii="Cambria" w:hAnsi="Cambria"/>
          <w:sz w:val="22"/>
          <w:szCs w:val="22"/>
        </w:rPr>
        <w:lastRenderedPageBreak/>
        <w:t>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14:paraId="7E6C5321" w14:textId="79634DC6"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p>
    <w:p w14:paraId="3B0CD1E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21.4. Заявка на участие в открытом конкурсе может содержать эскиз, рисунок, чертеж, фотографию, иное изображение товара, образец (пробу) товара, закупка которого осуществляется.</w:t>
      </w:r>
    </w:p>
    <w:p w14:paraId="75DE70D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21.5. Все листы поданной в письменной форме заявки на участие в открытом конкурсе и документы, прикладываемые к заявке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 </w:t>
      </w:r>
    </w:p>
    <w:p w14:paraId="719C296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этом ненадлежащее исполнение участником открытого конкурса требования о том, что все листы такой заявки и документов должны быть пронумерованы, не является основанием для отказа в допуске к участию в открытом конкурсе.</w:t>
      </w:r>
    </w:p>
    <w:p w14:paraId="0EEDDFF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21.6. Требовать от участника открытого конкурса документы и сведения, не предусмотренные настоящим Положением, не допускается.</w:t>
      </w:r>
    </w:p>
    <w:p w14:paraId="56B6B8F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21.7. Прием заявок на участие в открытом конкурсе прекращается с наступлением срока вскрытия конвертов с заявками на участие в открытом конкурсе.</w:t>
      </w:r>
    </w:p>
    <w:p w14:paraId="3AE29D3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21.8. Каждый конверт с заявкой на участие в открытом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открытом конкурсе, на котором не указаны сведения об участнике открытого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открытом конкурсе, на осуществление таких действий от имени участника открытого конкурса, не допускается. По требованию участника открытого конкурса, подавшего конверт с заявкой на участие в открытом конкурсе, Заказчик выдает расписку в получении конверта с такой заявкой с указанием даты и времени его приема.</w:t>
      </w:r>
    </w:p>
    <w:p w14:paraId="22B63DB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21.9. Участник открытого конкурса вправе подать только одну заявку на участие в открытом конкурсе в отношении каждого предмета открытого конкурса (лота).</w:t>
      </w:r>
    </w:p>
    <w:p w14:paraId="446B780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21.10. Заказчик 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открытом конкурсе рассматривалось только в установленном настоящим Положением порядке после вскрытия конвертов с заявками.</w:t>
      </w:r>
    </w:p>
    <w:p w14:paraId="69E9058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21.11. Участник открытого конкурса, подавший заявку на участие в открытом конкурсе, вправе отозвать данную заявку либо внести в нее изменения в любое время до момента вскрытия Комиссией конвертов с заявками на участие в открытом конкурсе.</w:t>
      </w:r>
    </w:p>
    <w:p w14:paraId="2B86DDF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21.12.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заявки на участие в открытом конкурсе, такой конкурс признается несостоявшимся.</w:t>
      </w:r>
    </w:p>
    <w:p w14:paraId="6FFE549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21.13. Порядок возврата участникам открытого конкурса денежных средств, внесенных в качестве обеспечения заявок на участие в открытом конкурсе, если таковое требование обеспечения заявки на участие в открытом конкурсе было установлено в извещении о проведении открытого конкурса, конкурсной документации, определяется разделом 15 настоящего Положения.</w:t>
      </w:r>
    </w:p>
    <w:p w14:paraId="0AFF714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4AA9861"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22. Порядок вскрытия конвертов с заявками на участие в открытом конкурсе</w:t>
      </w:r>
    </w:p>
    <w:p w14:paraId="1FA468F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15B167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22.1. Вскрытие Комиссией поступивших на открытый конкурс конвертов с заявками на участие в открытом конкурсе (в том числе при поступлении единственного конверта) проводится публично в день, во время и в месте, указанные в извещении о проведении открытого конкурса, и осуществляется в один день.</w:t>
      </w:r>
    </w:p>
    <w:p w14:paraId="1E795AB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22.2. 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Комиссия обязана объявить присутствующим при вскрытии таких конвертов участникам открытого конкурса о возможности подать заявки на участие в открытом конкурсе, изменить или отозвать поданные заявки на участие в открытом конкурсе до вскрытия конвертов с заявками на участие в открытом конкурсе.</w:t>
      </w:r>
    </w:p>
    <w:p w14:paraId="309A4B5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22.3. В случае установления факта подачи одним участником открытого конкурса двух и более заявок на участие в открытом конкурсе в отношении одного предмета открытого конкурса (лота) при условии, что поданные ранее заявки таким участником открытого конкурса не отозваны, все заявки на участие в открытом конкурсе в отношении такого предмета открытого конкурса (лота) данного участника не рассматриваются и возвращаются ему.</w:t>
      </w:r>
    </w:p>
    <w:p w14:paraId="2A492FA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Конверт с заявкой на участие в открытом конкурсе, поступивший после окончания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сведения о его месте нахождения, возвращается Заказчиком в порядке, установленном конкурсной документацией.</w:t>
      </w:r>
    </w:p>
    <w:p w14:paraId="54B69A4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22.4. Участники открытого конкурса подавшие заявки на участие в открытом конкурсе, или их представители вправе присутствовать при вскрытии конвертов с заявками на участие в открытом конкурсе.</w:t>
      </w:r>
    </w:p>
    <w:p w14:paraId="7C48C41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22.5. При вскрытии конвертов с заявками на участие в открытом конкурсе оглашается информация о месте, дате и времени вскрытия конвертов с заявками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наличие информации и документов, предусмотренных конкурсной документацией, условия исполнения договора, указанные в заявке на участие в открытом конкурсе и являющиеся критерием оценки и сопоставления заявок на участие в открытом конкурсе. </w:t>
      </w:r>
    </w:p>
    <w:p w14:paraId="0E97439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22.6. По результатам вскрытия конвертов с заявками на участие в открытом конкурсе составляется Протокол вскрытия конвертов с заявками на участие в открытом конкурсе, который должен содержать следующие сведения:</w:t>
      </w:r>
    </w:p>
    <w:p w14:paraId="5C08589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подписания протокола;</w:t>
      </w:r>
    </w:p>
    <w:p w14:paraId="473C3C5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информацию о месте, дате и времени вскрытия конвертов с заявками на участие в открытом конкурсе;</w:t>
      </w:r>
    </w:p>
    <w:p w14:paraId="6CE32C5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поименный состав присутствующих членов Комиссии при вскрытии конвертов с заявками;</w:t>
      </w:r>
    </w:p>
    <w:p w14:paraId="62281C6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общее количество поданных заявок на участие в открытом конкурсе, а также дата и время регистрации каждой такой заявки, перечень заявок, перечень участников открытого конкурса, представивших заявки на участие в открытом конкурсе;</w:t>
      </w:r>
    </w:p>
    <w:p w14:paraId="37D69AB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наименование, фирменное наименование (при наличии), сведения о месте нахождения (для юридического лица), фамилию, имя, отчество (при наличии), сведения о месте жительства (для физического лица) в отношении каждого участника открытого конкурса, конверт с заявкой на участие в открытом конкурсе которого вскрывается;</w:t>
      </w:r>
    </w:p>
    <w:p w14:paraId="3EFA75F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информацию, которая была оглашена в ходе вскрытия конвертов с заявками на участие в открытом конкурсе;</w:t>
      </w:r>
    </w:p>
    <w:p w14:paraId="298D290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условия исполнения договора, указанные в заявках и являющиеся критерием оценки и сопоставления заявок на участие в открытом конкурсе;</w:t>
      </w:r>
    </w:p>
    <w:p w14:paraId="276BBB4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заявках, поданных с нарушением сроков, установленных извещением о проведении открытого конкурса;</w:t>
      </w:r>
    </w:p>
    <w:p w14:paraId="6AFC3C1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информацию о признании открытого конкурса несостоявшимся в случае, если он был признан таковым, с указанием причин признания открытого конкурса несостоявшимся.</w:t>
      </w:r>
    </w:p>
    <w:p w14:paraId="6999A85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22.7. Протокол вскрытия конвертов с заявками на участие в открытом конкурсе ведется Комиссией и подписывается всеми присутствующими членами Комиссии непосредственно после вскрытия конвертов с заявками на участие в открытом конкурсе.</w:t>
      </w:r>
    </w:p>
    <w:p w14:paraId="46DB6912" w14:textId="725910ED" w:rsidR="00B01B39" w:rsidRPr="00C924C0" w:rsidRDefault="00FA19AF"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6A5AA71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22.8. Любой участник открытого конкурса, присутствующий при вскрытии конвертов с заявками на участие в открытом конкурсе, вправе осуществлять аудио- и видеозапись вскрытия таких конвертов.</w:t>
      </w:r>
    </w:p>
    <w:p w14:paraId="32C9D9A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4AEC404"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23. Рассмотрение и оценка заявок на участие в открытом конкурсе</w:t>
      </w:r>
    </w:p>
    <w:p w14:paraId="3FA28EB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A49E45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23.1. Срок рассмотрения и оценки заявок на участие в открытом конкурсе не может превышать 20 дней с даты вскрытия конвертов с такими заявками.</w:t>
      </w:r>
    </w:p>
    <w:p w14:paraId="5FC9999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23.2. Комиссия рассматривает заявки на участие в открытом конкурсе на соответствие требованиям, установленным конкурсной документацией, и осуществляет проверку соответствия участников открытого конкурса требованиям, установленным конкурсной документацией.</w:t>
      </w:r>
    </w:p>
    <w:p w14:paraId="5417558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23.3. При рассмотрении заявок на участие в открытом конкурсе участник открытого конкурса не допускается Комиссией к участию в открытом конкурсе в следующих случаях:</w:t>
      </w:r>
    </w:p>
    <w:p w14:paraId="1E3A1EE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отсутствия документов в составе заявки, обязательное представление которых установлено в конкурсной документации либо наличия в таких документах недостоверных сведений;</w:t>
      </w:r>
    </w:p>
    <w:p w14:paraId="36C0302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несоответствия участника закупки требованиям, установленным к нему в соответствии с пунктами 9.1 и 9.2 настоящего Положения (в случае установления данного требования);</w:t>
      </w:r>
    </w:p>
    <w:p w14:paraId="06031BE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извещении о проведении открытого конкурса, конкурсной документации, если такое требование обеспечения заявки установлено в извещении о проведении открытого конкурса, конкурсной документации;</w:t>
      </w:r>
    </w:p>
    <w:p w14:paraId="40527CC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несоответствия заявки участника закупки требованиям конкурсной документации, в том числе в случае наличия в таких заявках предложения о цене договора, превышающего начальную (максимальную) цену договора, либо в случае, если срок поставки товара (оказания услуг, выполнения работ), указанный в заявке участника закупки, превышает срок, установленный конкурсной документацией либо в случае подачи заявки с нарушением порядка подачи такой заявки.</w:t>
      </w:r>
    </w:p>
    <w:p w14:paraId="3789D4E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вышеуказанным основаниям Комиссия принимает решение об отказе в допуске участника закупки к участию в открытом конкурсе,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14:paraId="3DB9905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23.4. В случае если на основании результатов рассмотрения заявок на участие в открытом конкурсе принято решение об отказе в допуске к участию в открытом конкурсе всех участников открытого конкурса, подавших заявки на участие в открытом конкурсе, о допуске к участию в открытом конкурсе и признании только одного участника открытого конкурса, подавшего заявку на участие в открытом конкурсе, участником открытого конкурса, если по окончании срока подачи заявок на участие в открытом конкурсе подана только одна заявка на участие в открытом конкурсе или не подана ни одна заявка на участие в открытом конкурсе, такой конкурс признается несостоявшимся.</w:t>
      </w:r>
    </w:p>
    <w:p w14:paraId="12E40F9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23.5. В случае если конкурсной документацией предусмотрено два и более лота, открытый конкурс признается несостоявшимся только в отношении того лота, решение по которому принято в соответствии с положениями настоящего Положения.</w:t>
      </w:r>
    </w:p>
    <w:p w14:paraId="5236B22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23.6. Комиссия осуществляет оценку заявок на участие в открытом конкурсе только тех участников открытого конкурса, которые были допущены к участию в открытом конкурсе.</w:t>
      </w:r>
    </w:p>
    <w:p w14:paraId="175C5E2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Оценка заявок на участие в открытом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Оценка заявок на участие в открытом конкурсе осуществляется Комиссией с учетом особенностей, предусмотренных в разделе 6 настоящего Положения.</w:t>
      </w:r>
    </w:p>
    <w:p w14:paraId="4D94C08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этом критериями оценки и сопоставления заявок на участие в открытом конкурсе могут быть только критерии, указанные в пункте 20.1 настоящего Положения.</w:t>
      </w:r>
    </w:p>
    <w:p w14:paraId="5EABDEE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23.7. На основании результатов оценки заявок на участие в открытом конкурсе Комиссией каждой заявке на участие в открытом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sidRPr="00C924C0">
        <w:rPr>
          <w:rFonts w:ascii="Cambria" w:hAnsi="Cambria"/>
          <w:sz w:val="22"/>
          <w:szCs w:val="22"/>
        </w:rPr>
        <w:lastRenderedPageBreak/>
        <w:t>открытом конкурсе, в которой содержатся лучшие условия исполнения договора, присваивается первый номер.</w:t>
      </w:r>
    </w:p>
    <w:p w14:paraId="029228A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условия.</w:t>
      </w:r>
    </w:p>
    <w:p w14:paraId="3C2EF42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23.8. Победителем открытого конкурса признается участник открытого конкурса, который предложил лучшие условия исполнения договора и заявке на участие в открытом конкурсе, которого присвоен первый номер.</w:t>
      </w:r>
    </w:p>
    <w:p w14:paraId="705A23D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23.9. Результаты рассмотрения и оценки заявок на участие в открытом конкурсе фиксируются в протоколе рассмотрения и оценки таких заявок, в котором должна содержаться следующая информация:</w:t>
      </w:r>
    </w:p>
    <w:p w14:paraId="4D1DB02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подписания протокола;</w:t>
      </w:r>
    </w:p>
    <w:p w14:paraId="06FB486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место, дата, время проведения рассмотрения и оценки заявок;</w:t>
      </w:r>
    </w:p>
    <w:p w14:paraId="7115131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количество поданных заявок на участие в открытом конкурсе, а также дата и время регистрации каждой такой заявки;</w:t>
      </w:r>
    </w:p>
    <w:p w14:paraId="5089853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об участниках открытого конкурса, заявки на участие в открытом конкурсе которых были рассмотрены;</w:t>
      </w:r>
    </w:p>
    <w:p w14:paraId="46C8433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решение каждого члена Комиссии в отношении каждого участника открытого конкурса о допуске участника открытого конкурса к участию в открытом конкурсе и признании его участником открытого конкурса или об отказе в допуске участника открытого конкурса к участию в открытом конкурсе с обоснованием такого решения и с указанием положений настоящего Положения и конкурсной документации, которым не соответствует участник открытого конкурса, положений конкурсной документации, которым не соответствует заявка на участие в открытом конкурсе этого участника открытого конкурса, положений такой заявки на участие в открытом конкурсе, которые не соответствуют требованиям конкурсной документации;</w:t>
      </w:r>
    </w:p>
    <w:p w14:paraId="0BC712E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оценки заявок на участие в открытом конкурсе;</w:t>
      </w:r>
    </w:p>
    <w:p w14:paraId="6F2C3EA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присвоенные заявкам на участие в открытом конкурсе значения по каждому из предусмотренных критериев оценки заявок на участие в открытом конкурсе;</w:t>
      </w:r>
    </w:p>
    <w:p w14:paraId="0F6C11E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принятое на основании результатов оценки заявок на участие в открытом конкурсе решение о присвоении таким заявкам порядковых номеров;</w:t>
      </w:r>
    </w:p>
    <w:p w14:paraId="3FF80D0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участника открытого конкурса, заявке на участие в открытом конкурсе, которого присвоен первый номер;</w:t>
      </w:r>
    </w:p>
    <w:p w14:paraId="2A19C42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о признании открытого конкурса несостоявшимся в случае, если он был признан таковым, с указанием причин признания открытого конкурса несостоявшимся.</w:t>
      </w:r>
    </w:p>
    <w:p w14:paraId="3985EAF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23.10. Протокол рассмотрения и оценки заявок на участие в открытом конкурсе подписывается всеми присутствующими членами Комиссии в день рассмотрения и оценки заявок на участие в открытом конкурсе.</w:t>
      </w:r>
    </w:p>
    <w:p w14:paraId="61951DA3" w14:textId="53109DE8"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23.11. </w:t>
      </w:r>
      <w:r w:rsidR="00FA19AF"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309EF0B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C85C25F"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24. Заключение договора по результатам открытого конкурса</w:t>
      </w:r>
    </w:p>
    <w:p w14:paraId="127E963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D54D44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результатам открытого конкурса договор заключается с победителем такого конкурса в порядке, установленном разделом 63 настоящего Положения.</w:t>
      </w:r>
    </w:p>
    <w:p w14:paraId="5A60990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6DACD2C"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25. Последствия признания открытого конкурса несостоявшимся</w:t>
      </w:r>
    </w:p>
    <w:p w14:paraId="52FDFCF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4DE130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25.1. Если открытый конкурс признан несостоявшимся в случаях, когда подана единственная заявка и участник открытого конкурса, ее подавший, допущен к участию в открытом конкурсе и признан участником открытого конкурса, либо только один из участников открытого конкурса допущен к участию в открытом конкурсе и признан участником открытого конкурса, Заказчик в течение 3 рабочих дней со дня подписания протокола рассмотрения и оценки заявок передает такому участнику открытого конкурса проект договора, который составляется путем включения условий исполнения договора, предложенных таким участником в заявке на участие в открытом конкурсе, в проект договора, прилагаемый к </w:t>
      </w:r>
      <w:r w:rsidRPr="00C924C0">
        <w:rPr>
          <w:rFonts w:ascii="Cambria" w:hAnsi="Cambria"/>
          <w:sz w:val="22"/>
          <w:szCs w:val="22"/>
        </w:rPr>
        <w:lastRenderedPageBreak/>
        <w:t>конкурсной документации.</w:t>
      </w:r>
    </w:p>
    <w:p w14:paraId="068CCD1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этом договор заключается на условиях, которые предусмотрены заявкой на участие в открытом конкурсе и конкурсной документацией, и по цене, не превышающей начальную (максимальную) цену договора, указанную в извещении о проведении открытого конкурса. Также Заказчик вправе провести с таким участником переговоры по снижению цены, представленной в заявке на участие в открытом конкурсе, без изменения иных условий договора и заявки и заключить договор по цене, согласованной в процессе проведения указанных переговоров.</w:t>
      </w:r>
    </w:p>
    <w:p w14:paraId="62A47AD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и (или) гарантийных обязательств, такой участник открытого конкурса признается уклонившимся от заключения договора.</w:t>
      </w:r>
    </w:p>
    <w:p w14:paraId="03E5B59F"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bookmarkStart w:id="23" w:name="_Hlk161651894"/>
      <w:r w:rsidRPr="00C924C0">
        <w:rPr>
          <w:rFonts w:ascii="Cambria" w:hAnsi="Cambria"/>
          <w:sz w:val="22"/>
          <w:szCs w:val="22"/>
        </w:rPr>
        <w:t>25.2. Если открытый конкурс признан несостоявшимся по причине отсутствия поданных заявок либо принятия Комиссией решения об отказе в допуске к участию в открытом конкурсе всех участников открытого конкурса или если договор не был заключен по результатам открытого конкурса, Заказчик вправе провести новую закупку в соответствии с настоящим Положением или осуществить закупку у единственного поставщика (исполнителя, подрядчика) в соответствии с подпунктом 60.1.33 пункта 60.1 настоящего Положения.</w:t>
      </w:r>
    </w:p>
    <w:p w14:paraId="1E7538E1"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проведения новой закупки в соответствии с настоящим пунктом Заказчик обязан внести изменения в План закупки в порядке, установленном разделом 6 настоящего Положения.</w:t>
      </w:r>
    </w:p>
    <w:p w14:paraId="383CF798" w14:textId="61783020" w:rsidR="00B01B39"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новой закупки, должны соответствовать требованиям и условиям, которые содержались в конкурсной документации открытого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новой закупки.</w:t>
      </w:r>
      <w:bookmarkEnd w:id="23"/>
    </w:p>
    <w:p w14:paraId="15F35C6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42DDC7A"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26. Конкурс в электронной форме</w:t>
      </w:r>
    </w:p>
    <w:p w14:paraId="5E6FF91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8B450E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26.1. Под конкурсом в электронной форме понимается форма торгов, при которой победителем конкурса в электронной форме признается участник конкурса в электронной форме, заявка на участие в конкурсе в электронной форме, которого соответствует требованиям, установленным конкурсной документацией, и заявка на участие в конкурсе в электронной форме, которого по результатам сопоставления заявок на участие в конкурсе в электронной форме, окончательных предложений на основании указанных в конкурсной документации критериев оценки и сопоставления содержит лучшие условия исполнения договора.</w:t>
      </w:r>
    </w:p>
    <w:p w14:paraId="0890B4C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26.2 Заказчик размещает в Единой информационной системе извещение о проведении конкурса в электронной форме и конкурсную документацию не менее чем за 15 дней до даты окончания срока подачи заявок на участие в таком конкурсе.</w:t>
      </w:r>
    </w:p>
    <w:p w14:paraId="3274816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Заказчик при проведении конкурса в электронной форме, участниками которого могут быть только субъекты малого и среднего предпринимательства, размещает в Единой информационной системе извещение о проведении конкурса в электронной форме и конкурсную документацию в следующие сроки: </w:t>
      </w:r>
    </w:p>
    <w:p w14:paraId="3A95F67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 менее чем за 7 дней до даты окончания срока подачи заявок на участие в таком конкурсе в случае, если начальная (максимальная) цена договора не превышает 30 млн. рублей;</w:t>
      </w:r>
    </w:p>
    <w:p w14:paraId="261DBC4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 менее чем за 15 дней до даты окончания срока подачи заявок на участие в таком конкурсе в случае, если начальная (максимальная) цена договора превышает 30 млн. рублей.</w:t>
      </w:r>
    </w:p>
    <w:p w14:paraId="5DCBCED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26.3. Проведение конкурса в электронной форме осуществляется на электронной площадке.</w:t>
      </w:r>
    </w:p>
    <w:p w14:paraId="6ECB2E6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Конкурс в электронной форме проводится Заказчиками в порядке, установленном разделами 26 - 34 Положения, с учетом регламента работы соответствующей электронной площадки.</w:t>
      </w:r>
    </w:p>
    <w:p w14:paraId="03BF070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26.4. При проведении конкурса в электронной форме переговоры Заказчика или Комиссии с участником конкурса в электронной форме не допускаются.</w:t>
      </w:r>
    </w:p>
    <w:p w14:paraId="527D254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26.5. При проведении конкурса в электронной форме проведение переговоров Заказчика с оператором электронной площадки и оператора электронной площадки с участником конкурса в электронной форме не допускается в случае, если в результате этих переговоров создаются преимущественные условия для участия в конкурсе в электронной форме и (или) условия для разглашения конфиденциальной информации.</w:t>
      </w:r>
    </w:p>
    <w:p w14:paraId="260B11A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1B1ABE9"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27. Извещение о проведении конкурса в электронной форме</w:t>
      </w:r>
    </w:p>
    <w:p w14:paraId="681CB48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0458EC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27.1. В извещении о проведении конкурса в электронной форме должны быть указаны следующие сведения:</w:t>
      </w:r>
    </w:p>
    <w:p w14:paraId="77845BC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предусмотренная разделом 13 настоящего Положения;</w:t>
      </w:r>
    </w:p>
    <w:p w14:paraId="2BC21DE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первых частей заявок на участие в конкурсе в электронной форме;</w:t>
      </w:r>
    </w:p>
    <w:p w14:paraId="51016EA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вторых частей заявок на участие в конкурсе в электронной форме.</w:t>
      </w:r>
    </w:p>
    <w:p w14:paraId="1FAF7D0D" w14:textId="430A349C" w:rsidR="00B01B39" w:rsidRPr="00C924C0" w:rsidRDefault="00B01B39"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27.2. </w:t>
      </w:r>
      <w:r w:rsidR="00FA19AF"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A5D0E0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27.3.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в электронной форме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в электронной форме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в электронной форме и конкурсной документации.</w:t>
      </w:r>
    </w:p>
    <w:p w14:paraId="4EEEEB4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EC484AB"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28. Конкурсная документация</w:t>
      </w:r>
    </w:p>
    <w:p w14:paraId="14225C5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53DC66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28.1. Конкурсная документация разрабатывается и утверждается Заказчиком.</w:t>
      </w:r>
    </w:p>
    <w:p w14:paraId="2DF24CB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28.2. В конкурсной документации должны быть указаны следующие сведения:</w:t>
      </w:r>
    </w:p>
    <w:p w14:paraId="4375F1C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предусмотренная пунктом 14.1 настоящего Положения;</w:t>
      </w:r>
    </w:p>
    <w:p w14:paraId="1EC85AD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адрес электронной площадки в информационно-телекоммуникационной сети «Интернет»;</w:t>
      </w:r>
    </w:p>
    <w:p w14:paraId="0750FEB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проведения конкурса в электронной форме;</w:t>
      </w:r>
    </w:p>
    <w:p w14:paraId="494940F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первых частей заявок на участие в конкурсе в электронной форме;</w:t>
      </w:r>
    </w:p>
    <w:p w14:paraId="1A4E5FA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вторых частей заявок на участие в конкурсе в электронной форме;</w:t>
      </w:r>
    </w:p>
    <w:p w14:paraId="4BB889A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со дня размещения в Единой информационной системе протокола подведения итогов конкурса в электронной форме, в течение которого победитель такого конкурса должен подписать проект договора.</w:t>
      </w:r>
    </w:p>
    <w:p w14:paraId="0185621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28.3. К конкурсной документации должен быть приложен проект договора, который является неотъемлемой частью конкурсной документации.</w:t>
      </w:r>
    </w:p>
    <w:p w14:paraId="7510324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28.4. Конкурсная документация должна быть доступна для ознакомления в Единой информационной системе без взимания платы.</w:t>
      </w:r>
    </w:p>
    <w:p w14:paraId="0966345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28.5. Размещение конкурсной документации в Единой информационной системе осуществляется Заказчиком одновременно с размещением извещения о проведении конкурса в электронной форме.</w:t>
      </w:r>
    </w:p>
    <w:p w14:paraId="30F31C4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28.6. Любой участник конкурса в электронной форме вправе направить с использованием </w:t>
      </w:r>
      <w:r w:rsidRPr="00C924C0">
        <w:rPr>
          <w:rFonts w:ascii="Cambria" w:hAnsi="Cambria"/>
          <w:sz w:val="22"/>
          <w:szCs w:val="22"/>
        </w:rPr>
        <w:lastRenderedPageBreak/>
        <w:t>программно-аппаратных средств электронной площадки на адрес электронной площадки, на которой планируется проведение такого конкурса, запрос о разъяснении положений конкурсной документации.</w:t>
      </w:r>
    </w:p>
    <w:p w14:paraId="79901FB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течение 3 рабочих дней с даты поступления запроса Заказчик осуществляет разъяснение положений конкурсной документации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а также направляет их оператору электронной площадки.</w:t>
      </w:r>
    </w:p>
    <w:p w14:paraId="291C8B9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конкурсе в электронной форме.</w:t>
      </w:r>
    </w:p>
    <w:p w14:paraId="4724D66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Разъяснения положений конкурсной документации не должны изменять предмет закупки и существенные условия проекта договора.</w:t>
      </w:r>
    </w:p>
    <w:p w14:paraId="25193336" w14:textId="4D27C253" w:rsidR="00B01B39" w:rsidRPr="00C924C0" w:rsidRDefault="00B01B39"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28.7. </w:t>
      </w:r>
      <w:r w:rsidR="00FA19AF"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2CE619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283399F"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29. Критерии оценки и сопоставления заявок на участие в конкурсе в электронной форме</w:t>
      </w:r>
    </w:p>
    <w:p w14:paraId="0F46591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8D4700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29.1. Критериями оценки и сопоставления заявок на участие в конкурсе в электронной форме могут быть:</w:t>
      </w:r>
    </w:p>
    <w:p w14:paraId="28DB21A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цена договора (цена единицы товара (работы, услуги);</w:t>
      </w:r>
    </w:p>
    <w:p w14:paraId="79A7AED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расходы на эксплуатацию и ремонт товаров, использование результатов работ, услуг;</w:t>
      </w:r>
    </w:p>
    <w:p w14:paraId="30EBEC9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товаров (работ, услуг);</w:t>
      </w:r>
    </w:p>
    <w:p w14:paraId="65DF247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квалификация участников конкурса в электронной форме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14:paraId="3C8675A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поставки товаров, выполнения работ, оказания услуг;</w:t>
      </w:r>
    </w:p>
    <w:p w14:paraId="0D5D00C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сроки предоставляемых гарантий качества.</w:t>
      </w:r>
    </w:p>
    <w:p w14:paraId="43F4B6F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29.2. Критерии оценки и сопоставления заявок на участие в конкурсе в электронной форме устанавливаются Заказчиком в конкурсной документации. При этом соотношение ценовых критериев должно быть следующим:</w:t>
      </w:r>
    </w:p>
    <w:p w14:paraId="1E1B797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закупках товаров, работ: ценовые критерии - не менее 50 процентов;</w:t>
      </w:r>
    </w:p>
    <w:p w14:paraId="1F10C23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закупках услуг: ценовые критерии - не менее 40 процентов.</w:t>
      </w:r>
    </w:p>
    <w:p w14:paraId="60F7CA5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Значимость критериев, предусмотренных абзацами 4, 5 пункта 29.1 настоящего Положения, не может составлять в сумме более 50 процентов.</w:t>
      </w:r>
    </w:p>
    <w:p w14:paraId="1D19557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29.3. Совокупная значимость установленных критериев должна составлять 100 процентов.</w:t>
      </w:r>
    </w:p>
    <w:p w14:paraId="6FEFF65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3C95D96"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30. Порядок подачи заявок на участие в конкурсе в электронной форме</w:t>
      </w:r>
    </w:p>
    <w:p w14:paraId="3F182D8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D96FB9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30.1. Заявка на участие в конкурсе в электронной форме состоит из двух частей и предложения участника конкурса в электронной форме о цене договора</w:t>
      </w:r>
      <w:r w:rsidR="007466AF" w:rsidRPr="00C924C0">
        <w:rPr>
          <w:rFonts w:ascii="Cambria" w:hAnsi="Cambria"/>
          <w:sz w:val="22"/>
          <w:szCs w:val="22"/>
        </w:rPr>
        <w:t xml:space="preserve"> (цене лота, единицы товара, работы, услуги).</w:t>
      </w:r>
      <w:r w:rsidRPr="00C924C0">
        <w:rPr>
          <w:rFonts w:ascii="Cambria" w:hAnsi="Cambria"/>
          <w:sz w:val="22"/>
          <w:szCs w:val="22"/>
        </w:rPr>
        <w:t>.</w:t>
      </w:r>
    </w:p>
    <w:p w14:paraId="443FADF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30.2. Заявка на участие в конкурсе в электронной форме направляется участником конкурса в электронной форме оператору электронной площадки в форме трех электронных документов, которые подаются одновременно.</w:t>
      </w:r>
    </w:p>
    <w:p w14:paraId="5A02E20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30.3. Первая часть заявки на участие в конкурсе в электронной форме</w:t>
      </w:r>
      <w:r w:rsidR="007466AF" w:rsidRPr="00C924C0">
        <w:rPr>
          <w:rFonts w:ascii="Cambria" w:hAnsi="Cambria"/>
          <w:sz w:val="22"/>
          <w:szCs w:val="22"/>
        </w:rPr>
        <w:t xml:space="preserve">, за исключением случая, установленного пунктом 30.5 настоящего Положения, </w:t>
      </w:r>
      <w:r w:rsidRPr="00C924C0">
        <w:rPr>
          <w:rFonts w:ascii="Cambria" w:hAnsi="Cambria"/>
          <w:sz w:val="22"/>
          <w:szCs w:val="22"/>
        </w:rPr>
        <w:t>должна содержать:</w:t>
      </w:r>
    </w:p>
    <w:p w14:paraId="3BA72BC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30.3.1. Согласие участника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конкурса в электронной форме.</w:t>
      </w:r>
    </w:p>
    <w:p w14:paraId="1747FC7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30.3.2. Предложение участника конкурса в электронной форме о функциональных характеристиках (потребительских свойствах), технических и качественных характеристиках, эксплуатационных характеристиках (при необходимости) предмета закупки при установлении в конкурсной документации критерия, предусмотренного абзацем 4 пункта 29.1 настоящего Положения. При этом отсутствие указанного предложения не является основанием для принятия решения об отказе участнику конкурса в электронной форме в допуске к участию в конкурсе в электронной форме.</w:t>
      </w:r>
    </w:p>
    <w:p w14:paraId="3FAE16E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30.3.3. При осуществлении закупки товара или закупки работы, услуги, для выполнения, оказания которых используется товар:</w:t>
      </w:r>
    </w:p>
    <w:p w14:paraId="14B1B7C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указание (декларирование) наименования страны происхождения поставляемых товаров. Отсутствие в заявке на участие в конкурсе в электронной форме указания (декларирования) страны происхождения поставляемого товара не является основанием для отклонения заявки на участие в конкурсе в электронной форме, и такая заявка рассматривается как содержащая предложение о поставке иностранных товаров;</w:t>
      </w:r>
    </w:p>
    <w:p w14:paraId="00E3D33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14:paraId="3F2AA5D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30.4. В первой части заявки на участие в конкурсе в электронной форме не допускается указание сведений об участнике конкурса в электронной форме, подавшем заявку на участие в таком конкурсе, а также сведений о предлагаемой этим участником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14:paraId="622A1B07" w14:textId="77777777" w:rsidR="00AD5DF8" w:rsidRPr="00C924C0" w:rsidRDefault="00AD5DF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30.5. Первая часть заявки на участие в конкурсе в электронной форме, участниками которого могут быть только субъекты малого и среднего предпринимательства, должна содержать информацию и документы, предусмотренные подпунктом 62.2.10 пункта 62.2 настоящего Положения, а также пунктом 62.3 настоящего Положения в отношении критериев и порядка оценки и сопоставления заявок на участие в конкурсе в электронной форме, применяемых к предлагаемым участниками такой закупки товарам, работам, услугам, к условиям исполнения договора (в случае установления в конкурсной документации этих критериев).</w:t>
      </w:r>
    </w:p>
    <w:p w14:paraId="045BB7A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6</w:t>
      </w:r>
      <w:r w:rsidRPr="00C924C0">
        <w:rPr>
          <w:rFonts w:ascii="Cambria" w:hAnsi="Cambria"/>
          <w:sz w:val="22"/>
          <w:szCs w:val="22"/>
        </w:rPr>
        <w:t>. Вторая часть заявки на участие в конкурсе в электронной форме</w:t>
      </w:r>
      <w:r w:rsidR="00AD5DF8" w:rsidRPr="00C924C0">
        <w:rPr>
          <w:rFonts w:ascii="Cambria" w:hAnsi="Cambria"/>
          <w:sz w:val="22"/>
          <w:szCs w:val="22"/>
        </w:rPr>
        <w:t>, за исключением случая, установленного пунктом 30.7 настоящего Положения,</w:t>
      </w:r>
      <w:r w:rsidRPr="00C924C0">
        <w:rPr>
          <w:rFonts w:ascii="Cambria" w:hAnsi="Cambria"/>
          <w:sz w:val="22"/>
          <w:szCs w:val="22"/>
        </w:rPr>
        <w:t xml:space="preserve"> должна содержать требуемые Заказчиком в конкурсной документации информацию и документы, а именно:</w:t>
      </w:r>
    </w:p>
    <w:p w14:paraId="4DA07E6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6</w:t>
      </w:r>
      <w:r w:rsidRPr="00C924C0">
        <w:rPr>
          <w:rFonts w:ascii="Cambria" w:hAnsi="Cambria"/>
          <w:sz w:val="22"/>
          <w:szCs w:val="22"/>
        </w:rP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14:paraId="211DB98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6</w:t>
      </w:r>
      <w:r w:rsidRPr="00C924C0">
        <w:rPr>
          <w:rFonts w:ascii="Cambria" w:hAnsi="Cambria"/>
          <w:sz w:val="22"/>
          <w:szCs w:val="22"/>
        </w:rPr>
        <w:t>.2. Полученную не ранее чем за 6 месяцев до дня размещения в Единой информационной системе извещения о проведении конкурса в электронной форме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6 месяцев до дня размещения в Единой информационной системе извещения о проведении такого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конкурса в электронной форме.</w:t>
      </w:r>
    </w:p>
    <w:p w14:paraId="0C63BC9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6</w:t>
      </w:r>
      <w:r w:rsidRPr="00C924C0">
        <w:rPr>
          <w:rFonts w:ascii="Cambria" w:hAnsi="Cambria"/>
          <w:sz w:val="22"/>
          <w:szCs w:val="22"/>
        </w:rPr>
        <w:t xml:space="preserve">.3. Документы, подтверждающие полномочия лица на осуществление действий от имени участника конкурса в электронной форме - юридического лица (копия решения о назначении или об </w:t>
      </w:r>
      <w:r w:rsidRPr="00C924C0">
        <w:rPr>
          <w:rFonts w:ascii="Cambria" w:hAnsi="Cambria"/>
          <w:sz w:val="22"/>
          <w:szCs w:val="22"/>
        </w:rPr>
        <w:lastRenderedPageBreak/>
        <w:t>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такого конкурса без доверенности (руководитель). В случае если от имени участника конкурса в электронной форме действует иное лицо, заявка на участие в таком конкурсе должна содержать также доверенность на осуществление действий от имени участника конкурса в электронной форме, заверенную печатью участника такого конкурса (при наличии) и подписанную руководителем участника конкурса в электронной форме или уполномоченным этим руководителем лицом (для юридических лиц),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в электронной форме, заявка на участие в таком конкурсе должна содержать также документ, подтверждающий полномочия такого лица.</w:t>
      </w:r>
    </w:p>
    <w:p w14:paraId="69470EC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6</w:t>
      </w:r>
      <w:r w:rsidRPr="00C924C0">
        <w:rPr>
          <w:rFonts w:ascii="Cambria" w:hAnsi="Cambria"/>
          <w:sz w:val="22"/>
          <w:szCs w:val="22"/>
        </w:rPr>
        <w:t>.4. Копии учредительных документов участника конкурса в электронной форме (для юридических лиц).</w:t>
      </w:r>
    </w:p>
    <w:p w14:paraId="660EAFE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6</w:t>
      </w:r>
      <w:r w:rsidRPr="00C924C0">
        <w:rPr>
          <w:rFonts w:ascii="Cambria" w:hAnsi="Cambria"/>
          <w:sz w:val="22"/>
          <w:szCs w:val="22"/>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5C7FE373" w14:textId="77777777" w:rsidR="00B01B39" w:rsidRPr="00C924C0" w:rsidRDefault="00AD5DF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30.6.</w:t>
      </w:r>
      <w:r w:rsidR="00B01B39" w:rsidRPr="00C924C0">
        <w:rPr>
          <w:rFonts w:ascii="Cambria" w:hAnsi="Cambria"/>
          <w:sz w:val="22"/>
          <w:szCs w:val="22"/>
        </w:rPr>
        <w:t>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в электронной форме,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31459024" w14:textId="77777777" w:rsidR="00B01B39" w:rsidRPr="00C924C0" w:rsidRDefault="00AD5DF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30.6.</w:t>
      </w:r>
      <w:r w:rsidR="00B01B39" w:rsidRPr="00C924C0">
        <w:rPr>
          <w:rFonts w:ascii="Cambria" w:hAnsi="Cambria"/>
          <w:sz w:val="22"/>
          <w:szCs w:val="22"/>
        </w:rPr>
        <w:t>7. Документы или копии документов, подтверждающие соответствие участника конкурса в электронной форме установленным конкурсной документацией требованиям к участникам такого конкурса.</w:t>
      </w:r>
    </w:p>
    <w:p w14:paraId="54B774FE" w14:textId="77777777" w:rsidR="00B01B39" w:rsidRPr="00C924C0" w:rsidRDefault="00AD5DF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30.6.</w:t>
      </w:r>
      <w:r w:rsidR="00B01B39" w:rsidRPr="00C924C0">
        <w:rPr>
          <w:rFonts w:ascii="Cambria" w:hAnsi="Cambria"/>
          <w:sz w:val="22"/>
          <w:szCs w:val="22"/>
        </w:rPr>
        <w:t>8. Документы или копии документов, подтверждающие соответствие участника конкурса в электронной форме и привлекаемых ими субподрядчиков, соисполнителей и (или) изготовителей товара, являющегося предметом закупки, установленным конкурсной документацией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1D100BCB" w14:textId="77777777" w:rsidR="00B01B39" w:rsidRPr="00C924C0" w:rsidRDefault="00AD5DF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30.6.</w:t>
      </w:r>
      <w:r w:rsidR="00B01B39" w:rsidRPr="00C924C0">
        <w:rPr>
          <w:rFonts w:ascii="Cambria" w:hAnsi="Cambria"/>
          <w:sz w:val="22"/>
          <w:szCs w:val="22"/>
        </w:rPr>
        <w:t>9.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0BA12438" w14:textId="77777777" w:rsidR="00B01B39" w:rsidRPr="00C924C0" w:rsidRDefault="00AD5DF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30.6.</w:t>
      </w:r>
      <w:r w:rsidR="00B01B39" w:rsidRPr="00C924C0">
        <w:rPr>
          <w:rFonts w:ascii="Cambria" w:hAnsi="Cambria"/>
          <w:sz w:val="22"/>
          <w:szCs w:val="22"/>
        </w:rPr>
        <w:t>10. Документы, подтверждающие квалификацию участника конкурса в электронной форме. При этом отсутствие этих документов не является основанием для признания заявки на участие в конкурсе в электронной форме, не соответствующей требованиям документации о таком конкурсе.</w:t>
      </w:r>
    </w:p>
    <w:p w14:paraId="3FF73808" w14:textId="77777777" w:rsidR="00B01B39" w:rsidRPr="00C924C0" w:rsidRDefault="00AD5DF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30.6.</w:t>
      </w:r>
      <w:r w:rsidR="00B01B39" w:rsidRPr="00C924C0">
        <w:rPr>
          <w:rFonts w:ascii="Cambria" w:hAnsi="Cambria"/>
          <w:sz w:val="22"/>
          <w:szCs w:val="22"/>
        </w:rPr>
        <w:t xml:space="preserve">11. Безотзывную банковскую гарантию в качестве обеспечения заявки на участие в конкурсе в электронной форме в случае выбора участником конкурса в электронной форме данного способа обеспечения заявки (если в конкурсной документации содержится указание на требование обеспечения такой заявки). </w:t>
      </w:r>
    </w:p>
    <w:p w14:paraId="0A2D73E2" w14:textId="278CD96C" w:rsidR="00B01B39" w:rsidRPr="00C924C0" w:rsidRDefault="00AD5DF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30.6.</w:t>
      </w:r>
      <w:r w:rsidR="00B01B39" w:rsidRPr="00C924C0">
        <w:rPr>
          <w:rFonts w:ascii="Cambria" w:hAnsi="Cambria"/>
          <w:sz w:val="22"/>
          <w:szCs w:val="22"/>
        </w:rPr>
        <w:t>1</w:t>
      </w:r>
      <w:r w:rsidRPr="00C924C0">
        <w:rPr>
          <w:rFonts w:ascii="Cambria" w:hAnsi="Cambria"/>
          <w:sz w:val="22"/>
          <w:szCs w:val="22"/>
        </w:rPr>
        <w:t>2</w:t>
      </w:r>
      <w:r w:rsidR="00B01B39" w:rsidRPr="00C924C0">
        <w:rPr>
          <w:rFonts w:ascii="Cambria" w:hAnsi="Cambria"/>
          <w:sz w:val="22"/>
          <w:szCs w:val="22"/>
        </w:rPr>
        <w:t xml:space="preserve"> Согласие субъекта персональных данных на обработку его персональных данных (для участника конкурса в электронной форме - физического лица).</w:t>
      </w:r>
    </w:p>
    <w:p w14:paraId="512BCEE3" w14:textId="771CD223" w:rsidR="00FA19AF" w:rsidRPr="00C924C0" w:rsidRDefault="00FA19AF" w:rsidP="00FA19A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8) Документ, декларирующий соответствие участника закупки требованиям, установленным в документации о конкурентной закупке (извещении об осуществлении конкурентной закупки) на основании подпунктов 2 – 12 пункта 9.1 настоящего Положения.</w:t>
      </w:r>
    </w:p>
    <w:p w14:paraId="0CC36AF0" w14:textId="77777777" w:rsidR="00AD5DF8" w:rsidRPr="00C924C0" w:rsidRDefault="00AD5DF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30.7. Вторая часть заявки на участие в конкурсе в электронной форме участниками которого могут быть только субъекты малого и среднего предпринимательства должна содержать информацию и документы, предусмотренные подпунктами 62.2.1-62.2.9, 62.2.11 и 62.2.12 пункта 62.2 настоящего Положения, а также пунктом 62.3 настоящего Положения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w:t>
      </w:r>
    </w:p>
    <w:p w14:paraId="3FEA37C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30.</w:t>
      </w:r>
      <w:r w:rsidR="00AD5DF8" w:rsidRPr="00C924C0">
        <w:rPr>
          <w:rFonts w:ascii="Cambria" w:hAnsi="Cambria"/>
          <w:sz w:val="22"/>
          <w:szCs w:val="22"/>
        </w:rPr>
        <w:t>8</w:t>
      </w:r>
      <w:r w:rsidRPr="00C924C0">
        <w:rPr>
          <w:rFonts w:ascii="Cambria" w:hAnsi="Cambria"/>
          <w:sz w:val="22"/>
          <w:szCs w:val="22"/>
        </w:rPr>
        <w:t>. Заявка на участие в конкурсе в электронной форме, документы и информация, направляемые в форме электронных документов участником конкурса в электронной форме, должны быть подписаны усиленной квалифицированной электронной подписью лица, имеющего право действовать от имени участника конкурса в электронной форме.</w:t>
      </w:r>
    </w:p>
    <w:p w14:paraId="1769B44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9</w:t>
      </w:r>
      <w:r w:rsidRPr="00C924C0">
        <w:rPr>
          <w:rFonts w:ascii="Cambria" w:hAnsi="Cambria"/>
          <w:sz w:val="22"/>
          <w:szCs w:val="22"/>
        </w:rPr>
        <w:t>. Требовать от участника конкурса в электронной форме документы и сведения, за исключением предусмотренных настоящим Положением, не допускается.</w:t>
      </w:r>
    </w:p>
    <w:p w14:paraId="4D36582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10</w:t>
      </w:r>
      <w:r w:rsidRPr="00C924C0">
        <w:rPr>
          <w:rFonts w:ascii="Cambria" w:hAnsi="Cambria"/>
          <w:sz w:val="22"/>
          <w:szCs w:val="22"/>
        </w:rPr>
        <w:t>. Участник конкурса в электронной форме вправе подать заявку на участие в конкурсе в электронной форме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14:paraId="38E148E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11</w:t>
      </w:r>
      <w:r w:rsidRPr="00C924C0">
        <w:rPr>
          <w:rFonts w:ascii="Cambria" w:hAnsi="Cambria"/>
          <w:sz w:val="22"/>
          <w:szCs w:val="22"/>
        </w:rPr>
        <w:t>. Участник конкурса в электронной форме вправе подать только одну заявку на участие в конкурсе в электронной форме.</w:t>
      </w:r>
    </w:p>
    <w:p w14:paraId="35B7AE1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Участник конкурса в электронной форме, подавший заявку на участие в конкурсе в электронной форме, вправе отозвать данную заявку либо внести в нее изменения не позднее даты и времени окончания срока подачи заявок на участие в конкурсе в электронной форме, направив об этом уведомление оператору электронной площадки.</w:t>
      </w:r>
    </w:p>
    <w:p w14:paraId="629ED48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w:t>
      </w:r>
      <w:r w:rsidR="00AD5DF8" w:rsidRPr="00C924C0">
        <w:rPr>
          <w:rFonts w:ascii="Cambria" w:hAnsi="Cambria"/>
          <w:sz w:val="22"/>
          <w:szCs w:val="22"/>
        </w:rPr>
        <w:t>12</w:t>
      </w:r>
      <w:r w:rsidRPr="00C924C0">
        <w:rPr>
          <w:rFonts w:ascii="Cambria" w:hAnsi="Cambria"/>
          <w:sz w:val="22"/>
          <w:szCs w:val="22"/>
        </w:rPr>
        <w:t>. В течение одного часа с момента получения заявки на участие в конкурсе в электронной форме оператор электронной площадки присваивает данной заявке порядковый номер и подтверждает в форме электронного документа, направляемого участнику конкурса в электронной форме, подавшему данную заявку, ее получение с указанием присвоенного такой заявке порядкового номера.</w:t>
      </w:r>
    </w:p>
    <w:p w14:paraId="024C9BB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30.1</w:t>
      </w:r>
      <w:r w:rsidR="00AD5DF8" w:rsidRPr="00C924C0">
        <w:rPr>
          <w:rFonts w:ascii="Cambria" w:hAnsi="Cambria"/>
          <w:sz w:val="22"/>
          <w:szCs w:val="22"/>
        </w:rPr>
        <w:t>3</w:t>
      </w:r>
      <w:r w:rsidRPr="00C924C0">
        <w:rPr>
          <w:rFonts w:ascii="Cambria" w:hAnsi="Cambria"/>
          <w:sz w:val="22"/>
          <w:szCs w:val="22"/>
        </w:rPr>
        <w:t>. В течение одного часа с момента получения заявки на участие в конкурсе в электронной форме оператор электронной площадки возвращает данную заявку подавшему ее участнику такого конкурса в случае:</w:t>
      </w:r>
    </w:p>
    <w:p w14:paraId="4FFE45F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данной заявки с нарушением требований, предусмотренных пунктом 30.6 настоящего Положения;</w:t>
      </w:r>
    </w:p>
    <w:p w14:paraId="68CF256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14:paraId="6DDB610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получения данной заявки после даты или времени окончания срока подачи заявок на участие в конкурсе в электронной форме;</w:t>
      </w:r>
    </w:p>
    <w:p w14:paraId="1426E7C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участником закупки заявки, содержащей предложение о цене договора, превышающее начальную (максимальную) цену договора или равное нулю;</w:t>
      </w:r>
    </w:p>
    <w:p w14:paraId="3396455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30.1</w:t>
      </w:r>
      <w:r w:rsidR="00AD5DF8" w:rsidRPr="00C924C0">
        <w:rPr>
          <w:rFonts w:ascii="Cambria" w:hAnsi="Cambria"/>
          <w:sz w:val="22"/>
          <w:szCs w:val="22"/>
        </w:rPr>
        <w:t>4</w:t>
      </w:r>
      <w:r w:rsidRPr="00C924C0">
        <w:rPr>
          <w:rFonts w:ascii="Cambria" w:hAnsi="Cambria"/>
          <w:sz w:val="22"/>
          <w:szCs w:val="22"/>
        </w:rPr>
        <w:t>. Одновременно с возвратом заявки на участие в конкурсе в электронной форме в соответствии с пунктами 15.5, 15.7, 30.11 настоящего Положения оператор электронной площадки уведомляет в форме электронного документа участника конкурса в электронной форме, подавшего данную заявку, об основаниях ее возврата. Возврат заявок на участие в конкурсе в электронной форме оператором электронной площадки по иным основаниям не допускается.</w:t>
      </w:r>
    </w:p>
    <w:p w14:paraId="26EDD24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30.1</w:t>
      </w:r>
      <w:r w:rsidR="00AD5DF8" w:rsidRPr="00C924C0">
        <w:rPr>
          <w:rFonts w:ascii="Cambria" w:hAnsi="Cambria"/>
          <w:sz w:val="22"/>
          <w:szCs w:val="22"/>
        </w:rPr>
        <w:t>5</w:t>
      </w:r>
      <w:r w:rsidRPr="00C924C0">
        <w:rPr>
          <w:rFonts w:ascii="Cambria" w:hAnsi="Cambria"/>
          <w:sz w:val="22"/>
          <w:szCs w:val="22"/>
        </w:rPr>
        <w:t>. Не позднее рабочего дня, следующего за днем окончания срока подачи заявок на участие в конкурсе в электронной форме, оператор электронной площадки направляет Заказчику первые части заявок на участие в конкурсе в электронной форме.</w:t>
      </w:r>
    </w:p>
    <w:p w14:paraId="0CA79FF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30.1</w:t>
      </w:r>
      <w:r w:rsidR="00AD5DF8" w:rsidRPr="00C924C0">
        <w:rPr>
          <w:rFonts w:ascii="Cambria" w:hAnsi="Cambria"/>
          <w:sz w:val="22"/>
          <w:szCs w:val="22"/>
        </w:rPr>
        <w:t>6</w:t>
      </w:r>
      <w:r w:rsidRPr="00C924C0">
        <w:rPr>
          <w:rFonts w:ascii="Cambria" w:hAnsi="Cambria"/>
          <w:sz w:val="22"/>
          <w:szCs w:val="22"/>
        </w:rPr>
        <w:t>. В случае,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14:paraId="15B0A1D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43DB083" w14:textId="27B6786F"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31. Порядок рассмотрения и оценки первых частей заявок на участие</w:t>
      </w:r>
    </w:p>
    <w:p w14:paraId="3DA971A6" w14:textId="77777777" w:rsidR="00B01B39" w:rsidRPr="00C924C0" w:rsidRDefault="00B01B39" w:rsidP="00FA19A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в конкурсе в электронной форме</w:t>
      </w:r>
    </w:p>
    <w:p w14:paraId="2879C1E7" w14:textId="77777777" w:rsidR="00B01B39" w:rsidRPr="00C924C0" w:rsidRDefault="00B01B39" w:rsidP="00FA19AF">
      <w:pPr>
        <w:widowControl w:val="0"/>
        <w:tabs>
          <w:tab w:val="left" w:pos="1134"/>
          <w:tab w:val="left" w:pos="1276"/>
        </w:tabs>
        <w:suppressAutoHyphens w:val="0"/>
        <w:ind w:firstLine="567"/>
        <w:jc w:val="center"/>
        <w:rPr>
          <w:rFonts w:ascii="Cambria" w:hAnsi="Cambria"/>
          <w:sz w:val="22"/>
          <w:szCs w:val="22"/>
        </w:rPr>
      </w:pPr>
    </w:p>
    <w:p w14:paraId="6210712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31.1. Срок рассмотрения первых частей заявок на участие в конкурсе в электронной форме Комиссией не может превышать 5 рабочих дней.</w:t>
      </w:r>
    </w:p>
    <w:p w14:paraId="2BD2459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31.2. По результатам рассмотрения первых частей заявок на участие в конкурсе в электронной форме, содержащих информацию, предусмотренную пунктом 30.3 </w:t>
      </w:r>
      <w:r w:rsidR="00AD5DF8" w:rsidRPr="00C924C0">
        <w:rPr>
          <w:rFonts w:ascii="Cambria" w:hAnsi="Cambria"/>
          <w:sz w:val="22"/>
          <w:szCs w:val="22"/>
        </w:rPr>
        <w:t xml:space="preserve">(пунктом 30.5 настоящего Положения в случае проведения конкурса в электронной форме, участниками которого могут быть только субъекты малого и среднего предпринимательства) </w:t>
      </w:r>
      <w:r w:rsidRPr="00C924C0">
        <w:rPr>
          <w:rFonts w:ascii="Cambria" w:hAnsi="Cambria"/>
          <w:sz w:val="22"/>
          <w:szCs w:val="22"/>
        </w:rPr>
        <w:t>настоящего Положения,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пунктом 31.3 настоящего Положения.</w:t>
      </w:r>
    </w:p>
    <w:p w14:paraId="3CC4192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31.3. Участник конкурса в электронной форме не допускается к участию в конкурсе в электронной форме в случае:</w:t>
      </w:r>
    </w:p>
    <w:p w14:paraId="4A04E31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 xml:space="preserve">непредоставления информации, предусмотренной пунктом 30.3 </w:t>
      </w:r>
      <w:r w:rsidR="00AD5DF8" w:rsidRPr="00C924C0">
        <w:rPr>
          <w:rFonts w:ascii="Cambria" w:hAnsi="Cambria"/>
          <w:sz w:val="22"/>
          <w:szCs w:val="22"/>
        </w:rPr>
        <w:t xml:space="preserve">(пунктом 30.5 настоящего Положения в случае проведения конкурса в электронной форме, участниками которого могут быть только субъекты малого и среднего предпринимательства) </w:t>
      </w:r>
      <w:r w:rsidRPr="00C924C0">
        <w:rPr>
          <w:rFonts w:ascii="Cambria" w:hAnsi="Cambria"/>
          <w:sz w:val="22"/>
          <w:szCs w:val="22"/>
        </w:rPr>
        <w:t>настоящего Положения, или предоставления недостоверной информации;</w:t>
      </w:r>
    </w:p>
    <w:p w14:paraId="388832C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несоответствия предложений участника конкурса в электронной форме требованиям, предусмотренным подпунктом 30.3.3 пункта 30.3 настоящего Положения и установленным в извещении о проведении конкурса в электронной форме, конкурсной документации</w:t>
      </w:r>
      <w:r w:rsidR="00AD5DF8" w:rsidRPr="00C924C0">
        <w:rPr>
          <w:rFonts w:ascii="Cambria" w:hAnsi="Cambria"/>
          <w:sz w:val="22"/>
          <w:szCs w:val="22"/>
        </w:rPr>
        <w:t xml:space="preserve"> (за исключением случаев проведения конкурса в электронной форме, участниками которого могут быть только субъекты малого и среднего предпринимательства)</w:t>
      </w:r>
      <w:r w:rsidRPr="00C924C0">
        <w:rPr>
          <w:rFonts w:ascii="Cambria" w:hAnsi="Cambria"/>
          <w:sz w:val="22"/>
          <w:szCs w:val="22"/>
        </w:rPr>
        <w:t>;</w:t>
      </w:r>
    </w:p>
    <w:p w14:paraId="5C12000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указания в первой части заявки участника конкурса в электронной форме сведений о таком участнике и (или) о предлагаемой им цене договора.</w:t>
      </w:r>
    </w:p>
    <w:p w14:paraId="3998A5D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31.4. Отказ в допуске к участию в конкурсе в электронной форме по основаниям, не предусмотренным пунктом 31.3 настоящего Положения, не допускается.</w:t>
      </w:r>
    </w:p>
    <w:p w14:paraId="301E64D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31.5. По результатам рассмотрения первых частей заявок на участие в конкурсе в электронной форме Комиссия оформляет протокол рассмотрения первых частей заявок на участие в таком конкурсе, который подписывается всеми присутствующими на заседании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14:paraId="190FA07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078BC19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месте, дате, времени рассмотрения и оценки первых частей заявок на участие в конкурсе в электронной форме;</w:t>
      </w:r>
    </w:p>
    <w:p w14:paraId="178E4E7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таком конкурсе, а также дата и время регистрации каждой такой заявки;</w:t>
      </w:r>
    </w:p>
    <w:p w14:paraId="4965F7B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допуске участника закупки, подавшего заявку на участие в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конкурсной документации, которым не соответствует заявка на участие в конкурсе в электронной форме данного участника, и положений заявки на участие в конкурсе в электронной форме, которые не соответствуют требованиям, установленным конкурсной документацией;</w:t>
      </w:r>
    </w:p>
    <w:p w14:paraId="67DBF27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решении каждого присутствующего члена Комиссии в отношении каждого участника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14:paraId="7BF12BF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конкурс в электронной форме признан несостоявшимся в случае признания его таковым.</w:t>
      </w:r>
    </w:p>
    <w:p w14:paraId="6E30D582" w14:textId="54C3A8DE"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31.6. </w:t>
      </w:r>
      <w:r w:rsidR="00E51B93"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627BC55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31.7. В случае, если по результатам рассмотрения первых частей заявок на участие в конкурсе в электронной форме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 признается несостоявшимся. </w:t>
      </w:r>
    </w:p>
    <w:p w14:paraId="414EE18A" w14:textId="77777777" w:rsidR="00485625" w:rsidRPr="00C924C0" w:rsidRDefault="00485625"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31.8. В срок, установленный извещением о проведении конкурса, конкурсной документацией с момента размещения Заказчиком в Единой информационной системе Протокола рассмотрения первых частей заявок на участие в конкурсе в электронной форме, оператор электронной площадки направляет Заказчику вторые части заявок на участие в конкурсе в электронной форме, поданные участниками конкурса в электронной форме, в отношении которых Комиссией принято решение о допуске и признании таких участников участниками конкурса в электронной форме и предложения таких участников конкурса в электронной форме о цене договора. Указанный срок не может превышать 1 рабочий день со дня размещения Заказчиком в Единой информационной системе протокола рассмотрения первых частей заявок на участие в конкурсе в электронной форме.</w:t>
      </w:r>
    </w:p>
    <w:p w14:paraId="0A2F4EC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3EE6530" w14:textId="7C8E8A9B"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32. Порядок рассмотрения вторых частей заявок на участие</w:t>
      </w:r>
    </w:p>
    <w:p w14:paraId="7BACB90D"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в конкурсе в электронной форме</w:t>
      </w:r>
    </w:p>
    <w:p w14:paraId="2C44270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D9A026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32.1. В течение одного рабочего дня после направления оператором электронной площадки информации, указанной в пункте 31.8 настоящего Положения, Комиссия на основании результатов </w:t>
      </w:r>
      <w:r w:rsidRPr="00C924C0">
        <w:rPr>
          <w:rFonts w:ascii="Cambria" w:hAnsi="Cambria"/>
          <w:sz w:val="22"/>
          <w:szCs w:val="22"/>
        </w:rPr>
        <w:lastRenderedPageBreak/>
        <w:t>оценки заявок на участие в конкурсе в электронной форме присваивает каждой такой заявке порядковый номер в порядке уменьшения степени выгодности содержащихся в них условий исполнения договора.</w:t>
      </w:r>
    </w:p>
    <w:p w14:paraId="285AC82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w:t>
      </w:r>
    </w:p>
    <w:p w14:paraId="3DBCD2B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32.2. В срок не более 3 рабочих дней с даты направления оператором электронной площадки информации, указанной в пункте 31.8 настоящего Положения, Комиссия рассматривает вторые части заявок на участие в конкурсе в электронной форме.</w:t>
      </w:r>
    </w:p>
    <w:p w14:paraId="0FEB79F7"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настоящим разделом Положения.</w:t>
      </w:r>
    </w:p>
    <w:p w14:paraId="57B2ABE8"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32.3. Заявка на участие в конкурсе в электронной форме признается не соответствующей требованиям, установленным конкурсной документацией:</w:t>
      </w:r>
    </w:p>
    <w:p w14:paraId="7C79BF7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непредставления документов и информации, предусмотренных пунктами 30.3 и 30.6 настоящего Положения (пунктами 30.5 и 30.7 настоящего Положения в случае проведения конкурса в электронной форме, участниками которого могут быть только субъекты малого и среднего предпринимательства) либо несоответствия указанных документов и информации требованиям, установленным конкурсной документацией;</w:t>
      </w:r>
    </w:p>
    <w:p w14:paraId="65B23BE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наличия в документах и информации, предусмотренных пунктами 30.3 и 30.6 настоящего Положения (пунктами 30.5 и 30.7 настоящего Положения в случае проведения конкурса в электронной форме, участниками которого могут быть только субъекты малого и среднего предпринимательства), недостоверной информации на дату и время рассмотрения вторых частей заявок на участие в таком конкурсе;</w:t>
      </w:r>
    </w:p>
    <w:p w14:paraId="01B1BFE7"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несоответствия участника такого конкурса требованиям, установленным конкурсной документацией.</w:t>
      </w:r>
    </w:p>
    <w:p w14:paraId="1B1BBB5D"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предоставления безотзывной банковской гарантии на сумму менее установленной в извещении о проведении конкурса в электронной форме, конкурсной документации в случае, если участником выбран данный способ обеспечения заявки (если требование обеспечения заявки установлено в извещении о проведении конкурса в электронной форме, конкурсной документации).</w:t>
      </w:r>
    </w:p>
    <w:p w14:paraId="11EFAC57"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32.4. В случае установления недостоверности информации, представленной участником конкурса в электронной форме, Комиссия обязана отстранить такого участника от участия в этом конкурсе на любом этапе его проведения или отказаться от заключения договора с победителем конкурса в электронной форме.</w:t>
      </w:r>
    </w:p>
    <w:p w14:paraId="32B35003"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32.5. Результаты рассмотрения вторых частей заявок на участие в конкурсе в электронной форме фиксируются в протоколе рассмотрения вторых частей заявок на участие в конкурсе в электронной форме, подписываемом всеми присутствующими на заседании членами Комиссии не позднее даты окончания срока рассмотрения вторых частей заявок. Данный протокол должен содержать информацию:</w:t>
      </w:r>
    </w:p>
    <w:p w14:paraId="241144BB"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458671E8"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месте, дате, времени рассмотрения вторых частей заявок на участие в конкурсе в электронной форме;</w:t>
      </w:r>
    </w:p>
    <w:p w14:paraId="51CC9F0E"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таком конкурсе, а также дата и время регистрации каждой такой заявки;</w:t>
      </w:r>
    </w:p>
    <w:p w14:paraId="31FECAC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об участниках конкурса в электронной форме, заявки которых на участие в конкурсе в электронной форме были рассмотрены;</w:t>
      </w:r>
    </w:p>
    <w:p w14:paraId="16B532D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соответствии или несоответствии заявки на участие в конкурсе в электронной форме требованиям, установленным конкурсной документацией, с обоснованием этого решения, в том числе с указанием положений конкурсной документации, которым не соответствует эта заявка, и положений заявки на участие в конкурсе в электронной форме, которые не соответствуют этим требованиям;</w:t>
      </w:r>
    </w:p>
    <w:p w14:paraId="406B5A8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решении каждого присутствующего члена Комиссии в отношении заявки на участие в конкурсе в электронной форме каждого его участника;</w:t>
      </w:r>
    </w:p>
    <w:p w14:paraId="717E0998"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конкурс в электронной форме признан несостоявшимся в случае признания его таковым.</w:t>
      </w:r>
    </w:p>
    <w:p w14:paraId="0B4310C5" w14:textId="22E201F2"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32.6. </w:t>
      </w:r>
      <w:r w:rsidR="00E51B93"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w:t>
      </w:r>
      <w:r w:rsidR="00E51B93" w:rsidRPr="00C924C0">
        <w:rPr>
          <w:rFonts w:ascii="Cambria" w:hAnsi="Cambria"/>
          <w:sz w:val="22"/>
          <w:szCs w:val="22"/>
        </w:rPr>
        <w:lastRenderedPageBreak/>
        <w:t>ФЗ, не позднее чем через три дня со дня подписания таких протоколов.</w:t>
      </w:r>
    </w:p>
    <w:p w14:paraId="26E7157B"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32.7. В случае, если по результатам рассмотрения вторых частей заявок на участие в конкурсе в электронной форме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конкурс в электронной форме признается несостоявшимся. </w:t>
      </w:r>
    </w:p>
    <w:p w14:paraId="0A2FE73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32.8. Не позднее рабочего дня следующего за датой размещения Заказчиком в Единой информационной системе протокола рассмотрения вторых частей заявок на участие в конкурсе в электронной форме Заказчик оформляет протокол подведения итогов конкурса в электронной форме, в котором фиксируются результаты рассмотрения и оценки заявок на участие в конкурсе в электронной форме и который подписывается всеми присутствующими на заседании членами Комиссии. </w:t>
      </w:r>
    </w:p>
    <w:p w14:paraId="6AC56F5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32.9. Протокол подведения итогов конкурса в электронной форме должен содержать информацию:</w:t>
      </w:r>
    </w:p>
    <w:p w14:paraId="334E027A"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52C1C51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таком конкурсе, а также дата и время регистрации каждой такой заявки;</w:t>
      </w:r>
    </w:p>
    <w:p w14:paraId="6EB28A6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об участниках конкурса в электронной форме, заявки на участие в таком конкурсе которых были рассмотрены;</w:t>
      </w:r>
    </w:p>
    <w:p w14:paraId="527447BD"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допуске участника закупки, подавшего заявку на участие в конкурсе в электронной форме (с указанием ее порядкового номера, присвоенного в соответствии с пунктом 30.12 настоящего Положения),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 том числе с указанием положений настоящего Положения, конкурсной документации, которым не соответствует заявка на участие в конкурсе в электронной форме этого участника, и положений заявки на участие в конкурсе в электронной форме, которые не соответствуют требованиям, установленным конкурсной документацией;</w:t>
      </w:r>
    </w:p>
    <w:p w14:paraId="51F1120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решении каждого присутствующего члена Комиссии в отношении каждого участника конкурса в электронной форме о допуске к участию в нем и о признании его участником или об отказе в допуске к участию в таком конкурсе;</w:t>
      </w:r>
    </w:p>
    <w:p w14:paraId="284D4D6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решении каждого присутствующего члена Комиссии о соответствии или несоответствии заявок на участие в конкурсе в электронной форме требованиям, установленным конкурсной документацией, с обоснованием этого решения, в том числе с указанием положений настоящего Положения, конкурсной документации, которым не соответствует заявка на участие в конкурсе в электронной форме, и положений заявки на участие в конкурсе в электронной форме, которые не соответствуют этим требованиям;</w:t>
      </w:r>
    </w:p>
    <w:p w14:paraId="389ECDAB"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порядке оценки заявок на участие в конкурсе в электронной форме по критериям, установленным конкурсной документацией, и решении каждого присутствующего члена Комиссии в отношении каждого участника конкурса в электронной форме о присвоении ему баллов по установленным критериям;</w:t>
      </w:r>
    </w:p>
    <w:p w14:paraId="3F44F8E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присвоенных заявкам на участие в конкурсе в электронной форме значениях по каждому из предусмотренных критериев оценки и сопоставления заявок на участие в таком конкурсе;</w:t>
      </w:r>
    </w:p>
    <w:p w14:paraId="540CAED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принятом на основании результатов оценки заявок на участие в конкурсе в электронной форме решении о присвоении этим заявкам порядковых номеров (в соответствии с пунктом 32.1 настоящего Положения);</w:t>
      </w:r>
    </w:p>
    <w:p w14:paraId="059B9B63"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о наименовании (для юридических лиц), фамилии, об имени, отчестве </w:t>
      </w:r>
    </w:p>
    <w:p w14:paraId="3DA4EA6D"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наличии) (для физических лиц), о почтовых адресах участников конкурса в электронной форме, заявкам на участие в конкурсе в электронной форме которых присвоены первый и второй номера;</w:t>
      </w:r>
    </w:p>
    <w:p w14:paraId="7AC219AE"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конкурс в электронной форме признан несостоявшимся в случае признания его таковым.</w:t>
      </w:r>
    </w:p>
    <w:p w14:paraId="0360305C" w14:textId="7BDF8E5F"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32.10. Протокол подведения итогов конкурса в электронной форме в день его подписания направляется Заказчиком оператору электронной площадки</w:t>
      </w:r>
      <w:r w:rsidR="00E51B93" w:rsidRPr="00C924C0">
        <w:rPr>
          <w:rFonts w:ascii="Cambria" w:hAnsi="Cambria"/>
          <w:sz w:val="22"/>
          <w:szCs w:val="22"/>
        </w:rPr>
        <w:t>.</w:t>
      </w:r>
      <w:r w:rsidRPr="00C924C0">
        <w:rPr>
          <w:rFonts w:ascii="Cambria" w:hAnsi="Cambria"/>
          <w:sz w:val="22"/>
          <w:szCs w:val="22"/>
        </w:rPr>
        <w:t xml:space="preserve"> </w:t>
      </w:r>
      <w:r w:rsidR="00E51B93"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1C2BEE8C" w14:textId="77777777" w:rsidR="00B01B3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32.11.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конкурсной документации, и заявка на участие в конкурсе в электронной форме которого соответствует требованиям, установленным конкурсной документацией.</w:t>
      </w:r>
    </w:p>
    <w:p w14:paraId="5C6B426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p>
    <w:p w14:paraId="19DE750F"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33. Заключение договора по результатам конкурса в электронной форме</w:t>
      </w:r>
    </w:p>
    <w:p w14:paraId="063D708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E13C29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результатам конкурса в электронной форме договор заключается с победителем такого конкурса в порядке, установленном разделом 63 настоящего Положения.</w:t>
      </w:r>
    </w:p>
    <w:p w14:paraId="571CEDE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BDE8E1C"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34. Последствия признания конкурса в электронной форме несостоявшимся</w:t>
      </w:r>
    </w:p>
    <w:p w14:paraId="73FE729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37E90A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34.1. В случае если конкурс в электронной форме признан не состоявшимся в связи с тем, что по окончании срока подачи заявок на участие в конкурсе в электронной форме подана только одна заявка,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конкурсной документации, в соответствии с подпунктом 60.1.33 пункта 60.1 настоящего Положения в порядке, установленном разделом 63 настоящего Положения.</w:t>
      </w:r>
    </w:p>
    <w:p w14:paraId="297F238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34.2. В случае, если конкурс в электронной форме признан не состоявшимся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конкурсной документации,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настоящего Положения и конкурсной документации, в соответствии с подпунктом 60.1.33 пункта 60.1 настоящего Положения в порядке, установленном разделом 63 настоящего Положения.</w:t>
      </w:r>
    </w:p>
    <w:p w14:paraId="0D824D2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34.3. В случае, если конкурс в электронной форме признан не состоявшимся в связи с тем, что по результатам рассмотрения вторых частей заявок на участие в конкурсе в электронной форме только одна такая заявка соответствует требованиям, установленным конкурсной документацией, договор заключается с участником этого конкурса, подавшим такую заявку в соответствии с подпунктом 60.1.33 пункта 60.1 настоящего Положения в порядке, установленном разделом 63 настоящего Положения.</w:t>
      </w:r>
    </w:p>
    <w:p w14:paraId="51DD77A0" w14:textId="2758A24A"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34.4. Заказчик вправе провести новую закупку или осуществить закупку у единственного поставщика (исполнителя, подрядчика) в соответствии с подпунктом 60.1.33 пункта 60.1 настоящего Положения, если конкурс в электронной форме признан не состоявшимся по следующим основаниям:</w:t>
      </w:r>
    </w:p>
    <w:p w14:paraId="38432764"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окончании срока подачи заявок на участие в конкурсе в электронной форме не подано ни одной такой заявки;</w:t>
      </w:r>
    </w:p>
    <w:p w14:paraId="034B013F" w14:textId="77777777" w:rsidR="009D10F4" w:rsidRPr="00C924C0" w:rsidRDefault="009D10F4" w:rsidP="00054BF8">
      <w:pPr>
        <w:pStyle w:val="afd"/>
        <w:widowControl w:val="0"/>
        <w:tabs>
          <w:tab w:val="left" w:pos="1134"/>
          <w:tab w:val="left" w:pos="1276"/>
        </w:tabs>
        <w:ind w:left="0" w:firstLine="567"/>
        <w:jc w:val="both"/>
        <w:rPr>
          <w:rFonts w:ascii="Cambria" w:hAnsi="Cambria"/>
          <w:sz w:val="22"/>
          <w:szCs w:val="22"/>
        </w:rPr>
      </w:pPr>
      <w:r w:rsidRPr="00C924C0">
        <w:rPr>
          <w:rFonts w:ascii="Cambria" w:hAnsi="Cambria"/>
          <w:sz w:val="22"/>
          <w:szCs w:val="22"/>
        </w:rPr>
        <w:t>по результатам рассмотрения первых частей заявок на участие в конкурсе в электронной форме Комиссия приняла решение об отказе в допуске к участию в таком конкурсе всем участникам закупки, подавшим заявки на участие в нем;</w:t>
      </w:r>
    </w:p>
    <w:p w14:paraId="6F7B8029" w14:textId="77777777" w:rsidR="009D10F4" w:rsidRPr="00C924C0" w:rsidRDefault="009D10F4" w:rsidP="00054BF8">
      <w:pPr>
        <w:pStyle w:val="afd"/>
        <w:widowControl w:val="0"/>
        <w:tabs>
          <w:tab w:val="left" w:pos="567"/>
          <w:tab w:val="left" w:pos="1276"/>
        </w:tabs>
        <w:ind w:left="0" w:firstLine="567"/>
        <w:jc w:val="both"/>
        <w:rPr>
          <w:rFonts w:ascii="Cambria" w:hAnsi="Cambria"/>
          <w:sz w:val="22"/>
          <w:szCs w:val="22"/>
        </w:rPr>
      </w:pPr>
      <w:r w:rsidRPr="00C924C0">
        <w:rPr>
          <w:rFonts w:ascii="Cambria" w:hAnsi="Cambria"/>
          <w:sz w:val="22"/>
          <w:szCs w:val="22"/>
        </w:rPr>
        <w:t>по результатам рассмотрения вторых частей заявок на участие в конкурсе в электронной форме Комиссия отклонила все такие заявки;</w:t>
      </w:r>
    </w:p>
    <w:p w14:paraId="6FF0A087" w14:textId="77777777" w:rsidR="009D10F4" w:rsidRPr="00C924C0" w:rsidRDefault="009D10F4" w:rsidP="00054BF8">
      <w:pPr>
        <w:pStyle w:val="afd"/>
        <w:widowControl w:val="0"/>
        <w:tabs>
          <w:tab w:val="left" w:pos="1134"/>
          <w:tab w:val="left" w:pos="1276"/>
        </w:tabs>
        <w:ind w:left="0" w:firstLine="567"/>
        <w:jc w:val="both"/>
        <w:rPr>
          <w:rFonts w:ascii="Cambria" w:hAnsi="Cambria"/>
          <w:sz w:val="22"/>
          <w:szCs w:val="22"/>
        </w:rPr>
      </w:pPr>
      <w:r w:rsidRPr="00C924C0">
        <w:rPr>
          <w:rFonts w:ascii="Cambria" w:hAnsi="Cambria"/>
          <w:sz w:val="22"/>
          <w:szCs w:val="22"/>
        </w:rPr>
        <w:t>в связи с тем, что победитель конкурса в электронной форме уклонился от заключения договора.</w:t>
      </w:r>
    </w:p>
    <w:p w14:paraId="4AFEBF6A" w14:textId="269A9B7A"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проведения новой закупки в соответствии с настоящим пунктом Заказчик обязан внести изменения в План закупки в порядке, установленном разделом 7 настоящего Положения.</w:t>
      </w:r>
      <w:r w:rsidR="004C1193" w:rsidRPr="00C924C0">
        <w:rPr>
          <w:rFonts w:ascii="Cambria" w:hAnsi="Cambria"/>
          <w:sz w:val="22"/>
          <w:szCs w:val="22"/>
        </w:rPr>
        <w:t xml:space="preserve"> </w:t>
      </w:r>
      <w:r w:rsidRPr="00C924C0">
        <w:rPr>
          <w:rFonts w:ascii="Cambria" w:hAnsi="Cambria"/>
          <w:sz w:val="22"/>
          <w:szCs w:val="22"/>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новой закупки, должны соответствовать требованиям и условиям, которые содержались в конкурсной документации конкурса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новой закупки.</w:t>
      </w:r>
    </w:p>
    <w:p w14:paraId="250A67F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B43C16E"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35. Аукцион в электронной форме</w:t>
      </w:r>
    </w:p>
    <w:p w14:paraId="11606A1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ab/>
      </w:r>
    </w:p>
    <w:p w14:paraId="3AD3832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35.1 Под аукционом в электронной форме понимается форма торгов, при которой победителем аукциона в электронной форме, с которым заключается договор, признается лицо, заявка которого соответствует требованиям, установленным документацией об аукционе в электронной форме (далее – аукционной документацией), и которое предложило наиболее низкую цену договора путем снижения начальной (максимальной) цены договора, указанной в извещении о проведении аукциона в электронной форме, на установленную в аукционной документации величину (далее – «шаг аукциона»).</w:t>
      </w:r>
    </w:p>
    <w:p w14:paraId="5F5B0D8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если при проведении аукциона в электронной форме цена договора снижена до нуля, такой аукцион проводится на право заключить договор. В этом случае победителем аукциона в электронной форме признается лицо, заявка которого соответствует требованиям, установленным аукционной документацией, и которое предложило наиболее высокую цену за право заключить договор.</w:t>
      </w:r>
    </w:p>
    <w:p w14:paraId="43224A1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35.2. Проведение аукциона в электронной форме осуществляется Заказчиком в случае </w:t>
      </w:r>
      <w:r w:rsidRPr="00C924C0">
        <w:rPr>
          <w:rFonts w:ascii="Cambria" w:hAnsi="Cambria"/>
          <w:sz w:val="22"/>
          <w:szCs w:val="22"/>
        </w:rPr>
        <w:lastRenderedPageBreak/>
        <w:t>одновременного выполнения следующих условий:</w:t>
      </w:r>
    </w:p>
    <w:p w14:paraId="1580EC4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существует возможность сформулировать подробное и точное описание предмета аукциона в электронной форме;</w:t>
      </w:r>
    </w:p>
    <w:p w14:paraId="0DF477A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критерии определения победителя такого аукциона имеют количественную и денежную оценку.</w:t>
      </w:r>
    </w:p>
    <w:p w14:paraId="769EBC5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35.3. Заказчик размещает в Единой информационной системе извещение о проведении аукциона в электронной форме и аукционную документацию не менее чем за 15 дней до даты окончания срока подачи заявок на участие в аукционе в электронной форме.</w:t>
      </w:r>
    </w:p>
    <w:p w14:paraId="42AC802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Заказчик при проведении аукциона в электронной форме, участниками которого могут быть только субъекты малого и среднего предпринимательства, размещает в Единой информационной системе извещение о проведении аукциона в электронной форме и аукционную документацию в следующие сроки: </w:t>
      </w:r>
    </w:p>
    <w:p w14:paraId="6EBCCEC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 менее чем за 7 дней до даты окончания срока подачи заявок на участие в таком аукционе в случае, если начальная (максимальная) цена договора не превышает 30 млн. рублей;</w:t>
      </w:r>
    </w:p>
    <w:p w14:paraId="5C5673A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 менее чем за 15 дней до даты окончания срока подачи заявок на участие в таком аукционе в случае, если начальная (максимальная) цена договора превышает 30 млн. рублей.</w:t>
      </w:r>
    </w:p>
    <w:p w14:paraId="7B9EA35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35.4. Проведение аукциона в электронной форме осуществляется на электронной площадке.</w:t>
      </w:r>
    </w:p>
    <w:p w14:paraId="0FEDB8E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Аукцион в электронной форме проводится Заказчиками в порядке, установленном разделами 35 - 43 настоящего Положения, с учетом регламента работы соответствующей электронной площадки.</w:t>
      </w:r>
    </w:p>
    <w:p w14:paraId="2DDBE7B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35.5. При проведении аукциона в электронной форме переговоры Заказчика или Комиссии с участником аукциона в электронной форме не допускаются.</w:t>
      </w:r>
    </w:p>
    <w:p w14:paraId="685510E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35.6. При проведении аукциона в электронной форме проведение переговоров Заказчика с оператором электронной площадки и оператора электронной площадки с участником аукциона в электронной форме не допускается в случае, если в результате этих переговоров создаются преимущественные условия для участия в аукционе в электронной форме и (или) условия для разглашения конфиденциальной информации.</w:t>
      </w:r>
    </w:p>
    <w:p w14:paraId="22754076" w14:textId="77777777" w:rsidR="00CC4337" w:rsidRPr="00C924C0" w:rsidRDefault="00CC4337" w:rsidP="00054BF8">
      <w:pPr>
        <w:widowControl w:val="0"/>
        <w:tabs>
          <w:tab w:val="left" w:pos="1134"/>
          <w:tab w:val="left" w:pos="1276"/>
        </w:tabs>
        <w:suppressAutoHyphens w:val="0"/>
        <w:ind w:firstLine="567"/>
        <w:jc w:val="both"/>
        <w:rPr>
          <w:rFonts w:ascii="Cambria" w:hAnsi="Cambria"/>
          <w:sz w:val="22"/>
          <w:szCs w:val="22"/>
        </w:rPr>
      </w:pPr>
    </w:p>
    <w:p w14:paraId="0736B59A"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36. Извещение о проведении аукциона в электронной форме</w:t>
      </w:r>
    </w:p>
    <w:p w14:paraId="58E19A6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1ED49DE"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36.1. В извещении о проведении аукциона в электронной форме должны быть указаны следующие сведения:</w:t>
      </w:r>
    </w:p>
    <w:p w14:paraId="6737AB6E"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предусмотренная разделом 13 настоящего Положения;</w:t>
      </w:r>
    </w:p>
    <w:p w14:paraId="5DB8765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первых частей заявок на участие в аукционе в электронной форме;</w:t>
      </w:r>
    </w:p>
    <w:p w14:paraId="08A20B6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вторых частей заявок на участие в аукционе в электронной форме;</w:t>
      </w:r>
    </w:p>
    <w:p w14:paraId="4B9D4A8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направления Заказчику оператором электронной площадки вторых частей заявок на участие в аукционе в электронной форме и протокола сопоставления ценовых предложений;</w:t>
      </w:r>
    </w:p>
    <w:p w14:paraId="6C413FD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проведения аукциона в электронной форме. В случае если дата проведения аукциона в электронной форме приходится на нерабочий день, день проведения аукциона в электронной форме переносится на следующий за ним рабочий день.</w:t>
      </w:r>
    </w:p>
    <w:p w14:paraId="6F82CAD8" w14:textId="1AEB5D92" w:rsidR="00B01B39" w:rsidRPr="00C924C0" w:rsidRDefault="00315EF9" w:rsidP="00E51B93">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36.2. </w:t>
      </w:r>
      <w:r w:rsidR="00E51B93"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7ACAE8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6B0B788"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37. Аукционная документация</w:t>
      </w:r>
    </w:p>
    <w:p w14:paraId="447D964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0F9F7C8"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37.1. Аукционная документация разрабатывается и утверждается Заказчиком.</w:t>
      </w:r>
    </w:p>
    <w:p w14:paraId="30A38807"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37.2 В аукционной документации должны быть указаны следующие сведения:</w:t>
      </w:r>
    </w:p>
    <w:p w14:paraId="0CA63C4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предусмотренная абзацами 2-13 и 16-20 пункта 14.1 настоящего Положения;</w:t>
      </w:r>
    </w:p>
    <w:p w14:paraId="6062369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адрес электронной площадки в информационно-телекоммуникационной сети «Интернет»;</w:t>
      </w:r>
    </w:p>
    <w:p w14:paraId="32D45848"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дата начала и окончания срока рассмотрения первых частей заявок на участие в аукционе в электронной форме;</w:t>
      </w:r>
    </w:p>
    <w:p w14:paraId="174B8273"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вторых частей заявок на участие в аукционе в электронной форме;</w:t>
      </w:r>
    </w:p>
    <w:p w14:paraId="46D8236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и дата проведения аукциона в электронной форме;</w:t>
      </w:r>
    </w:p>
    <w:p w14:paraId="6CD33E5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величина «шага аукциона»;</w:t>
      </w:r>
    </w:p>
    <w:p w14:paraId="7F0CAA6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направления Заказчику оператором электронной площадки вторых частей заявок на участие в аукционе в электронной форме и протокола сопоставления ценовых предложений;</w:t>
      </w:r>
    </w:p>
    <w:p w14:paraId="23F3622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со дня размещения в Единой информационной системе протокола подведения итогов аукциона в электронной форме, в течение которого победитель аукциона в электронной форме должен подписать проект договора.</w:t>
      </w:r>
    </w:p>
    <w:p w14:paraId="781DA458" w14:textId="412784D2" w:rsidR="00B01B39" w:rsidRPr="00C924C0" w:rsidRDefault="00315EF9" w:rsidP="00E51B93">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37.3. </w:t>
      </w:r>
      <w:r w:rsidR="00E51B93"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436C76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48C383E"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38. Порядок подачи заявок на участие в аукционе в электронной форме</w:t>
      </w:r>
    </w:p>
    <w:p w14:paraId="7256987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F23BCF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 Для участия в аукционе участник аукциона в электронной форме подает заявку на участие в аукционе в электронной форме в срок, который установлен аукционной документацией.</w:t>
      </w:r>
    </w:p>
    <w:p w14:paraId="1914F7F8"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38.2. Заявка на участие в аукционе в электронной форме состоит из двух частей.</w:t>
      </w:r>
    </w:p>
    <w:p w14:paraId="5479AD6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38.3. Заявка на участие в аукционе в электронной форме направляется участником аукциона в электронной форме оператору электронной площадки.</w:t>
      </w:r>
    </w:p>
    <w:p w14:paraId="5AFE06C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38.4. Первая часть заявки на участие в аукционе в электронной форме, за исключением случая, установленного пунктом 38.6 настоящего Положения, должна содержать:</w:t>
      </w:r>
    </w:p>
    <w:p w14:paraId="5E561F1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38.4.1. Согласие участника такого аукциона на поставку товара, выполнение работы или оказание услуги на условиях, предусмотренных аукционной документацией и не подлежащих изменению по результатам проведения аукциона в электронной форме.</w:t>
      </w:r>
    </w:p>
    <w:p w14:paraId="28F45ED3"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38.4.2. При осуществлении закупки товара или закупки работы, услуги, для выполнения, оказания которых используется товар:</w:t>
      </w:r>
    </w:p>
    <w:p w14:paraId="41E67C7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указание (декларирование) наименования страны происхождения поставляемых товаров. Отсутствие в заявке на участие в аукционе в электронной форме указания (декларирования) страны происхождения поставляемого товара не является основанием для отклонения заявки на участие в аукционе в электронной форме, и такая заявка рассматривается как содержащая предложение о поставке иностранных товаров;</w:t>
      </w:r>
    </w:p>
    <w:p w14:paraId="4242142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конкретные показатели товара, соответствующие значениям, установленным в аукционной документации, и указание на товарный знак (при наличии). Информация, предусмотренная настоящим абзацем, включается в заявку на участие в аукционе в электронной форме в случае отсутствия в аукционной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аукционной документации.</w:t>
      </w:r>
    </w:p>
    <w:p w14:paraId="7C0C397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38.5. В первой части заявки на участие в аукционе в электронной форме не допускается указание сведений об участнике аукциона в электронной форме, подавшем заявку на участие в таком аукционе, а также сведений о предлагаемой этим участником цене договора.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14:paraId="7C04880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38.6. Первая часть заявки на участие в аукционе в электронной форме, участниками которого могут быть только субъекты малого и среднего предпринимательства, должна содержать информацию и документы, предусмотренные подпунктом 62.2.10 пункта 62.2 настоящего Положения.</w:t>
      </w:r>
    </w:p>
    <w:p w14:paraId="54E2743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38.7. Вторая часть заявки на участие в аукционе в электронной форме, за исключением случая, установленного пунктом 38.8 настоящего Положения, должна содержать следующие документы и </w:t>
      </w:r>
      <w:r w:rsidRPr="00C924C0">
        <w:rPr>
          <w:rFonts w:ascii="Cambria" w:hAnsi="Cambria"/>
          <w:sz w:val="22"/>
          <w:szCs w:val="22"/>
        </w:rPr>
        <w:lastRenderedPageBreak/>
        <w:t>информацию:</w:t>
      </w:r>
    </w:p>
    <w:p w14:paraId="0E904FF3"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14:paraId="5157D01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полученную не ранее чем за 6 месяцев до дня размещения в Единой информационной системе извещения о проведении аукциона в электронной форме выписку из Единого государственного реестра юридических лиц, полученную не ранее чем за 6 месяцев до дня размещения в Единой информационной системе извещения о проведении аукциона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аукциона в электронной форме;</w:t>
      </w:r>
    </w:p>
    <w:p w14:paraId="30D66EF3"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документы, подтверждающие полномочия лица на осуществление действий от имени участника аукциона в электронной форме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аукциона в электронной форме без доверенности (руководитель). В случае если от имени участника аукциона в электронной форме действует иное лицо, заявка на участие в аукционе в электронной форме должна содержать также доверенность на осуществление действий от имени участника аукциона в электронной форме, заверенную печатью участника аукциона в электронной форме (при наличии) и подписанную руководителем участника аукциона в электронной форме или уполномоченным этим руководителем лицом (для юридических лиц), либо нотариально заверенную копию такой доверенности. В случае если указанная доверенность подписана лицом, уполномоченным руководителем участника аукциона в электронной форме, заявка на участие в таком аукционе должна содержать также документ, подтверждающий полномочия такого лица;</w:t>
      </w:r>
    </w:p>
    <w:p w14:paraId="2D6B386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копии учредительных документов участника аукциона в электронной форме (для юридических лиц);</w:t>
      </w:r>
    </w:p>
    <w:p w14:paraId="055F458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аукциона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32FBD0F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аукционе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18B9987"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документы или копии документов, подтверждающие соответствие участника аукциона в электронной форме установленным аукционной документацией требованиям к участникам такого аукциона;</w:t>
      </w:r>
    </w:p>
    <w:p w14:paraId="638D79B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документы или копии документов, подтверждающие соответствие участника аукциона в электронной форме и привлекаемых ими субподрядчиков, соисполнителей и (или) изготовителей товара, являющегося предметом закупки, установленным аукционной документацией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4582C7EE"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w:t>
      </w:r>
      <w:r w:rsidRPr="00C924C0">
        <w:rPr>
          <w:rFonts w:ascii="Cambria" w:hAnsi="Cambria"/>
          <w:sz w:val="22"/>
          <w:szCs w:val="22"/>
        </w:rPr>
        <w:lastRenderedPageBreak/>
        <w:t>с законодательством Российской Федерации данных требований к указанным товарам (работам, услугам).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453CDD1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безотзывную банковскую гарантию в качестве обеспечения заявки на участие в аукционе в электронной форме в случае выбора участником аукциона в электронной форме данного способа обеспечения заявки (если в аукционной документации содержится указание на требование обеспечения такой заявки);</w:t>
      </w:r>
    </w:p>
    <w:p w14:paraId="4AFA76D9" w14:textId="6F34C440"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согласие субъекта персональных данных на обработку его персональных данных (для участника аукциона в электронной форме - физического лица)</w:t>
      </w:r>
      <w:r w:rsidR="00E51B93" w:rsidRPr="00C924C0">
        <w:rPr>
          <w:rFonts w:ascii="Cambria" w:hAnsi="Cambria"/>
          <w:sz w:val="22"/>
          <w:szCs w:val="22"/>
        </w:rPr>
        <w:t>;</w:t>
      </w:r>
    </w:p>
    <w:p w14:paraId="1795E9C3" w14:textId="69C58942" w:rsidR="00E51B93" w:rsidRPr="00C924C0" w:rsidRDefault="00E51B93" w:rsidP="00E51B93">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8) документ, декларирующий соответствие участника закупки требованиям, установленным в документации о конкурентной закупке (извещении об осуществлении конкурентной закупки) на основании подпунктов 2 – 12 пункта 9.1 настоящего Положения.</w:t>
      </w:r>
    </w:p>
    <w:p w14:paraId="05AE4537"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38.8. Вторая часть заявки на участие в аукционе в электронной форме, участниками которого могут быть только субъекты малого и среднего предпринимательства, должна содержать информацию и документы, предусмотренные подпунктами 62.2.1 - 62.2.9, 62.2.11 и 62.2.12 пункта 62.2 настоящего Положения</w:t>
      </w:r>
    </w:p>
    <w:p w14:paraId="09A2156B"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38.9. Заявка на участие в аукционе в электронной форме, документы и информация, направляемые в форме электронных документов участником аукциона в электронной форме, должны быть подписаны усиленной квалифицированной электронной подписью лица, имеющего право действовать от имени участника аукциона в электронной форме.</w:t>
      </w:r>
    </w:p>
    <w:p w14:paraId="2A1C537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38.10. Требовать от участника аукциона в электронной форме документы и сведения, за исключением предусмотренных настоящим Положением, не допускается.</w:t>
      </w:r>
    </w:p>
    <w:p w14:paraId="1BBA821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38.11. В случае установления недостоверности информации, содержащейся в документах, представленных участником аукциона в электронной форме Комиссия обязана отстранить такого участника от участия в аукционе в электронной форме на любом этапе его проведения или отказаться от заключения договора с победителем аукциона в электронной форме.</w:t>
      </w:r>
    </w:p>
    <w:p w14:paraId="5D1CF32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38.12. Участник аукциона в электронной форме вправе подать только одну заявку на участие в аукционе в электронной форме в любое время с момента размещения извещения о его проведении до предусмотренных аукционной документацией даты и времени окончания срока подачи на участие в таком аукционе заявок.</w:t>
      </w:r>
    </w:p>
    <w:p w14:paraId="3AAA3B93"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38.13. Участник аукциона в электронной форме, подавший заявку на участие в таком аукционе, вправе отозвать данную заявку либо внести в нее изменения не позднее даты окончания срока подачи заявок на участие в таком аукционе, направив об этом уведомление оператору электронной площадки.</w:t>
      </w:r>
    </w:p>
    <w:p w14:paraId="2FBC46A7"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38.14. В течение одного часа с момента получения заявки на участие в аукционе в электронной форме оператор электронной площадки присваивает ей порядковый номер и подтверждает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номера.</w:t>
      </w:r>
    </w:p>
    <w:p w14:paraId="64EF3CB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38.15. В течение одного часа с момента получения заявки на участие в аукционе в электронной форме оператор электронной площадки возвращает эту заявку подавшему ее участнику аукциона в электронной форме в случае:</w:t>
      </w:r>
    </w:p>
    <w:p w14:paraId="48FA618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данной заявки с нарушением требований, предусмотренных пунктом 38.7 настоящего Положения;</w:t>
      </w:r>
    </w:p>
    <w:p w14:paraId="487D22DB"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14:paraId="03AF141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получения данной заявки после даты или времени окончания срока подачи заявок на участие в таком аукционе.</w:t>
      </w:r>
    </w:p>
    <w:p w14:paraId="6EA2526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38.16. Одновременно с возвратом заявки на участие в аукционе в электронной форме в соответствии с пунктами 15.5, 15.7, 38.15 настоящего Положения оператор электронной площадки уведомляет в форме электронного документа участника такого аукциона, подавшего данную заявку, об основаниях ее возврата. Возврат заявок на участие в таком аукционе оператором электронной площадки по иным основаниям не допускается.</w:t>
      </w:r>
    </w:p>
    <w:p w14:paraId="643F2A87"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38.17. Не позднее рабочего дня, следующего за датой окончания срока подачи заявок на участие в аукционе в электронной форме, оператор электронной площадки направляет Заказчику первые части заявок на участие в таком аукционе.</w:t>
      </w:r>
    </w:p>
    <w:p w14:paraId="664F6E68" w14:textId="77777777" w:rsidR="00B01B3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38.18. В случае, если по окончании срока подачи заявок на участие в аукционе в электронной форме подана только одна заявка или не подано ни одной заявки, такой аукцион признается несостоявшимся.</w:t>
      </w:r>
    </w:p>
    <w:p w14:paraId="104B852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C407FFD" w14:textId="5A2FA2BC"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39. Порядок рассмотрения первых частей заявок на участие</w:t>
      </w:r>
    </w:p>
    <w:p w14:paraId="117ADDB0"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в аукционе в электронной форме</w:t>
      </w:r>
    </w:p>
    <w:p w14:paraId="3197551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5A76CDB"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39.1. Комиссия проверяет первые части заявок на участие в аукционе в электронной форме, содержащие информацию, предусмотренную пунктом 38.4 настоящего Положения (пунктом 38.6 настоящего Положения в случае проведения аукциона в электронной форме, участниками которого могут быть только субъекты малого и среднего предпринимательства), на соответствие требованиям, установленным аукционной документацией в отношении закупаемых товаров, работ, услуг.</w:t>
      </w:r>
    </w:p>
    <w:p w14:paraId="5307D4D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39.2. Срок рассмотрения первых частей заявок на участие в аукционе в электронной форме не может превышать 7 дней с даты окончания срока подачи указанных заявок.</w:t>
      </w:r>
    </w:p>
    <w:p w14:paraId="6E7C25C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39.3. По результатам рассмотрения первых частей заявок на участие в аукционе в электронной форме, Комиссия принимает решение о допуске участника аукциона в электронной форме, подавшего заявку на участие в таком аукционе, к участию в нем и признании этого участника аукциона в электронной форме участником такого аукциона или об отказе в допуске к участию в таком аукционе в порядке и по основаниям, которые предусмотрены пунктом 39.4 настоящего Положения.</w:t>
      </w:r>
    </w:p>
    <w:p w14:paraId="2BC2F51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39.4. Участник аукциона в электронной форме не допускается к участию в нем в случае:</w:t>
      </w:r>
    </w:p>
    <w:p w14:paraId="7140BE6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непредоставления информации, предусмотренной пунктом 38.4 настоящего Положения (пунктом 38.6 настоящего Положения в случае проведения аукциона в электронной форме, участниками которого могут быть только субъекты малого и среднего предпринимательства), или предоставления недостоверной информации;</w:t>
      </w:r>
    </w:p>
    <w:p w14:paraId="5BD47F5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несоответствия информации, предусмотренной пунктом 38.4 настоящего Положения (пунктом 38.6 настоящего Положения в случае проведения аукциона в электронной форме, участниками которого могут быть только субъекты малого и среднего предпринимательства), требованиям аукционной документации;</w:t>
      </w:r>
    </w:p>
    <w:p w14:paraId="0225AF88"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указания в первой части заявки участника аукциона в электронной форме сведений о таком участнике и (или) о предлагаемой им цене договора.</w:t>
      </w:r>
    </w:p>
    <w:p w14:paraId="7ACBAB1A"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39.5. Отказ в допуске к участию в аукционе в электронной форме по основаниям, не предусмотренным пунктом 39.4 настоящего Положения, не допускается.</w:t>
      </w:r>
    </w:p>
    <w:p w14:paraId="726FF53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39.6. По результатам рассмотрения первых частей заявок на участие в аукционе в электронной форме Комиссия оформляет протокол рассмотрения первых частей заявок на участие в аукционе в электронной форме, подписываемый всеми присутствующими на заседании Комиссии ее членами не позднее даты окончания срока рассмотрения первых частей таких заявок. Указанный протокол должен содержать информацию:</w:t>
      </w:r>
    </w:p>
    <w:p w14:paraId="4C1F179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5FDA041A"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аукционе в электронной форме, а также дата и время регистрации каждой такой заявки;</w:t>
      </w:r>
    </w:p>
    <w:p w14:paraId="49DC556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14:paraId="24C42E5A"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решении каждого присутствующего члена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14:paraId="1532EA7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аукцион в электронной форме признан несостоявшимся в случае признания его таковым.</w:t>
      </w:r>
    </w:p>
    <w:p w14:paraId="5D58D048" w14:textId="396B002A"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39.7. </w:t>
      </w:r>
      <w:r w:rsidR="00E51B93"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333B553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39.8. В случае, если по результатам рассмотрения первых частей заявок на участие в аукционе в электронной форме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063FF60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39.9. В течение одного часа с момента размещения Заказчиком в Единой информационной системе </w:t>
      </w:r>
      <w:r w:rsidRPr="00C924C0">
        <w:rPr>
          <w:rFonts w:ascii="Cambria" w:hAnsi="Cambria"/>
          <w:sz w:val="22"/>
          <w:szCs w:val="22"/>
        </w:rPr>
        <w:lastRenderedPageBreak/>
        <w:t xml:space="preserve">протокола рассмотрения первых частей заявок на участие в аукционе в электронной форме оператор электронной площадки направляет каждому участнику такого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а также о дате и времени проведения аукциона в электронной форме. </w:t>
      </w:r>
    </w:p>
    <w:p w14:paraId="5ECDE0A7" w14:textId="7B2C88FC" w:rsidR="00B01B3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если Комиссией принято решение об отказе в допуске к участию в таком аукционе участника закупки, уведомление об этом решении должно содержать обоснование причин его принятия, в том числе с указанием положений аукционной документации, которым не соответствует данная заявка, положений данной заявки, которые не соответствуют требованиям аукционной документации, нарушение которых послужило основанием для принятия этого решения об отказе.</w:t>
      </w:r>
    </w:p>
    <w:p w14:paraId="769035B6" w14:textId="77777777" w:rsidR="00E51B93" w:rsidRPr="00C924C0" w:rsidRDefault="00E51B93" w:rsidP="00054BF8">
      <w:pPr>
        <w:widowControl w:val="0"/>
        <w:tabs>
          <w:tab w:val="left" w:pos="1134"/>
          <w:tab w:val="left" w:pos="1276"/>
        </w:tabs>
        <w:suppressAutoHyphens w:val="0"/>
        <w:ind w:firstLine="567"/>
        <w:jc w:val="both"/>
        <w:rPr>
          <w:rFonts w:ascii="Cambria" w:hAnsi="Cambria"/>
          <w:sz w:val="22"/>
          <w:szCs w:val="22"/>
        </w:rPr>
      </w:pPr>
    </w:p>
    <w:p w14:paraId="1B304169"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40. Порядок проведения аукциона в электронной форме</w:t>
      </w:r>
    </w:p>
    <w:p w14:paraId="254A0B5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4A223A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40.1. В аукционе в электронной форме могут участвовать только аккредитованные в соответствии с регламентом электронной площадки и допущенные к участию в аукционе в электронной форме его участники.</w:t>
      </w:r>
    </w:p>
    <w:p w14:paraId="7B3DD09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40.2. Аукцион в электронной форме проводится на электронной площадке в указанный в извещении о его проведении и определенный в соответствии с пунктом 40.3 настоящего Положения день. Время начала проведения аукциона в электронной форме устанавливается оператором электронной площадки в соответствии со временем часовой зоны, в которой расположен Заказчик.</w:t>
      </w:r>
    </w:p>
    <w:p w14:paraId="0D775F43"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40.3. Днем проведения аукциона в электронной форме является рабочий день, следующий после истечения 2 дней с даты окончания срока рассмотрения первых частей заявок на участие в аукционе в электронной форме.</w:t>
      </w:r>
    </w:p>
    <w:p w14:paraId="378E484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40.4. Аукцион в электронной форме проводится путем снижения начальной (максимальной) цены договора, указанной в извещении о проведении аукциона в электронной форме, в порядке, установленном настоящим разделом.</w:t>
      </w:r>
    </w:p>
    <w:p w14:paraId="6878D6AA"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40.5. В случае, если количество поставляемых товаров, объем подлежащих выполнению работ, оказанию услуг невозможно определить, аукцион в электронной форме проводится путем снижения начальной суммы цен единиц товара, работы, услуги в порядке, установленном настоящим разделом Положения.</w:t>
      </w:r>
    </w:p>
    <w:p w14:paraId="7ED01B0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40.6. Величина снижения начальной (максимальной) цены договора («шаг аукциона») составляет от 0,5 процента до 5 процентов начальной (максимальной) цены договора.</w:t>
      </w:r>
    </w:p>
    <w:p w14:paraId="10AA1BF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40.7. 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14:paraId="68FF713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40.8. При проведении аукциона в электронной форме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40.9 настоящего Положения.</w:t>
      </w:r>
    </w:p>
    <w:p w14:paraId="2AA79523"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40.9. При проведении аукциона в электронной форме его участники подают предложения о цене договора с учетом следующих требований:</w:t>
      </w:r>
    </w:p>
    <w:p w14:paraId="7A113C1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023B89DD"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4124A3A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14:paraId="35A6F24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40.10.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40.11 настоящего Положения.</w:t>
      </w:r>
    </w:p>
    <w:p w14:paraId="60A91F2D"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40.11. При проведении аукциона в электронной форме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w:t>
      </w:r>
      <w:r w:rsidRPr="00C924C0">
        <w:rPr>
          <w:rFonts w:ascii="Cambria" w:hAnsi="Cambria"/>
          <w:sz w:val="22"/>
          <w:szCs w:val="22"/>
        </w:rPr>
        <w:lastRenderedPageBreak/>
        <w:t>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14:paraId="531DE09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40.12. В течение десяти минут с момента завершения в соответствии с пунктом 40.11 настоящего Положения аукциона в электронной форме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абзацами 2 и 4 пункта 40.9 настоящего Положения.</w:t>
      </w:r>
    </w:p>
    <w:p w14:paraId="3C3D88C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40.13. В случае если участником аукциона в электронной форме предложена цена договора, равная цене, предложенной другим участником аукциона в электронной форме, лучшим признается предложение о цене договора, поступившее раньше.</w:t>
      </w:r>
    </w:p>
    <w:p w14:paraId="1FB5DDB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40.14. В случае проведения в соответствии с пунктом 40.5 настоящего Положения аукциона в электронной форме его участником, предложившим наиболее низкую цену договора, признается лицо, предложившее наиболее низкую сумму цен единиц товара, работы, услуги. </w:t>
      </w:r>
    </w:p>
    <w:p w14:paraId="1F06922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40.15. По итогам проведения аукциона в электронной форме оператор электронной площадки составляет и размещает на электронной площадке протокол сопоставления ценовых предложений в течение одного часа после окончания такого аукциона.</w:t>
      </w:r>
    </w:p>
    <w:p w14:paraId="5A21237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В этом протоколе указываются дата подписания протокола, количество поданных заявок на участие в аукционе в электронной форме, а также дата и время регистрации каждой такой заявки, адрес электронной площадки, дата, время начала и окончания такого аукциона, дата, время начала и окончания подачи предложений о цене договора,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14:paraId="4459F1B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40.16. В срок, установленный извещением о проведении электронного аукциона, аукционной документацией оператор электронной площадки направляет Заказчику вторые части заявок на участие в таком аукционе, поданные его участниками, и протокол сопоставления ценовых предложений.</w:t>
      </w:r>
    </w:p>
    <w:p w14:paraId="499A7B0E"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40.17. В случае, если в течение десяти минут после начала проведения аукциона в электронной форме ни один из его участников не подал предложение о цене договора в соответствии с пунктом 40.7 настоящего Положения, такой аукцион признается несостоявшимся. В течение одного часа после окончания указанного времени на электронной площадке размещается протокол о признании такого аукциона несостоявшимся, в котором указываются дата подписания протокола, количество поданных заявок на участие в аукционе в электронной форме, а также дата и время регистрации каждой такой заявки, адрес электронной площадки, дата, время начала и окончания такого аукциона, начальная (максимальная) цена договора, о причинах по которым аукцион в электронной форме признан несостоявшимся.</w:t>
      </w:r>
    </w:p>
    <w:p w14:paraId="466F9AC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40.18. В случае если при проведении аукциона в электронной форме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аукциона в электронной форме с учетом следующих особенностей:</w:t>
      </w:r>
    </w:p>
    <w:p w14:paraId="4292BF0E"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такой аукцион проводится до достижения цены договора не более чем 1 млн. рублей;</w:t>
      </w:r>
    </w:p>
    <w:p w14:paraId="12B85D5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аукциона в электронной форме;</w:t>
      </w:r>
    </w:p>
    <w:p w14:paraId="45E1C9F7" w14:textId="15698539" w:rsidR="00B01B3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размер обеспечения исполнения договора рассчитывается исходя из начальной (максимальной) цены договора, указанной в извещении о проведении аукциона в электронной форме.</w:t>
      </w:r>
    </w:p>
    <w:p w14:paraId="0C28AA29" w14:textId="77777777" w:rsidR="00E51B93" w:rsidRPr="00C924C0" w:rsidRDefault="00E51B93" w:rsidP="00054BF8">
      <w:pPr>
        <w:widowControl w:val="0"/>
        <w:tabs>
          <w:tab w:val="left" w:pos="1134"/>
          <w:tab w:val="left" w:pos="1276"/>
        </w:tabs>
        <w:suppressAutoHyphens w:val="0"/>
        <w:ind w:firstLine="567"/>
        <w:jc w:val="both"/>
        <w:rPr>
          <w:rFonts w:ascii="Cambria" w:hAnsi="Cambria"/>
          <w:sz w:val="22"/>
          <w:szCs w:val="22"/>
        </w:rPr>
      </w:pPr>
    </w:p>
    <w:p w14:paraId="020DF023" w14:textId="0F14A131"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41. Порядок рассмотрения вторых частей заявок на участие</w:t>
      </w:r>
    </w:p>
    <w:p w14:paraId="6BC2154D"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в аукционе в электронной форме</w:t>
      </w:r>
    </w:p>
    <w:p w14:paraId="0FB819B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4BF843B"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41.1. В течение одного рабочего дня после направления оператором электронной площадки информации, указанной в пункте 40.16 настоящего Положения, Комиссия на основании результатов оценки заявок на участие в аукционе в электронной форме присваивает каждой такой заявке порядковый номер в порядке уменьшения степени выгодности содержащихся в них условий исполнения договора.</w:t>
      </w:r>
    </w:p>
    <w:p w14:paraId="6240A3D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Заявке на участие в аукционе в электронной форме,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64DAA28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41.2. В срок не более 3 рабочих дней с даты направления оператором электронной площадки информации, указанной в пункте 40.16 настоящего Положения, Комиссия рассматривает вторые части заявок на участие в аукционе в электронной форме.</w:t>
      </w:r>
    </w:p>
    <w:p w14:paraId="329B22EA"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Комиссия рассматривает вторые части заявок на участие в аукционе в электронной форме, в части соответствия их требованиям, установленным аукционной документацией и настоящим Положением.</w:t>
      </w:r>
    </w:p>
    <w:p w14:paraId="0497321E"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41.3.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аукционной документацией, в порядке и по основаниям, которые предусмотрены настоящим разделом. </w:t>
      </w:r>
    </w:p>
    <w:p w14:paraId="376A6AD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41.4. Рассмотрение Комиссией вторых частей заявок на участие в аукционе в электронной форме начинается с заявки на участие в таком аукционе, поданной его участником, предложившим наиболее низкую цену договора, и осуществляется с учетом ранжирования данных заявок в соответствии с пунктом 40.15 настоящего Положения.</w:t>
      </w:r>
    </w:p>
    <w:p w14:paraId="08916797"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41.5. Заявка на участие в аукционе в электронной форме признается не соответствующей требованиям, установленным аукционной документацией, в случае:</w:t>
      </w:r>
    </w:p>
    <w:p w14:paraId="4D3FC92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непредставления документов и информации, предусмотренных пунктами 38.4 и 38.7 настоящего Положения (пунктами 38.6 и 38.8 настоящего Положения в случае проведения аукциона в электронной форме, участниками которого могут быть только субъекты малого и среднего предпринимательства), либо несоответствия указанных документов и информации требованиям, установленным аукционной документацией;</w:t>
      </w:r>
    </w:p>
    <w:p w14:paraId="2314809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наличия в документах и информации, предусмотренных пунктами 38.4 и 38.7 настоящего Положения (пунктами 38.6 и 38.8 настоящего Положения в случае проведения аукциона в электронной форме, участниками которого могут быть только субъекты малого и среднего предпринимательства), недостоверной информации на дату и время рассмотрения вторых частей заявок на участие в таком аукционе;</w:t>
      </w:r>
    </w:p>
    <w:p w14:paraId="6496B74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несоответствия участника такого аукциона требованиям, установленным аукционной документацией;</w:t>
      </w:r>
    </w:p>
    <w:p w14:paraId="05026AD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предоставления безотзывной банковской гарантии на сумму менее установленной в извещении о проведении аукциона в электронной форме, аукционной документации в случае, если участником выбран данный способ обеспечения заявки (если требование обеспечения заявки установлено в извещении о проведении аукциона в электронной форме, аукционной документации).</w:t>
      </w:r>
    </w:p>
    <w:p w14:paraId="48C8EB6E"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41.6. Принятие решения о несоответствии заявки на участие в аукционе в электронной форме требованиям, установленным аукционной документацией, по основаниям, не предусмотренным пунктом 41.5 настоящего Положения, не допускается. </w:t>
      </w:r>
    </w:p>
    <w:p w14:paraId="5EFCBF7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41.7. Результаты рассмотрения вторых частей заявок на участие в аукционе в электронной форме фиксируются в протоколе рассмотрения вторых частей заявок на участие в аукционе в электронной форме, подписываемом всеми присутствующими на заседании членами Комиссии не позднее даты окончания срока рассмотрения вторых частей заявок. Данный протокол должен содержать информацию:</w:t>
      </w:r>
    </w:p>
    <w:p w14:paraId="21491BC8"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0CBB974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месте, дате, времени рассмотрения вторых частей заявок на участие в аукционе в электронной форме;</w:t>
      </w:r>
    </w:p>
    <w:p w14:paraId="13A8686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таком аукционе, а также дата и время регистрации каждой такой заявки;</w:t>
      </w:r>
    </w:p>
    <w:p w14:paraId="3EB9DB75"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результатах рассмотрения заявок на участие в аукционе в электронной форме, в том числе об отклоненных заявках на участие в аукционе в электронной форме с обоснованием причин отклонения (в том числе с указанием положений аукционной документации, которым не соответствуют заявки на участие в аукционе в электронной форме этих участников, предложений, содержащихся в заявках на участие в аукционе в электронной форме, не соответствующих требованиям аукционной документации, послуживших основанием для отклонения заявок на участие в таком аукционе, положений аукционной документации и настоящего Положения, которым не соответствуют участники аукциона в электронной форме);</w:t>
      </w:r>
    </w:p>
    <w:p w14:paraId="7B24FF8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поименном составе присутствующих членов Комиссии при рассмотрении заявок;</w:t>
      </w:r>
    </w:p>
    <w:p w14:paraId="556AD63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о решении каждого присутствующего члена Комиссии в отношении каждой заявки участника такого </w:t>
      </w:r>
      <w:r w:rsidRPr="00C924C0">
        <w:rPr>
          <w:rFonts w:ascii="Cambria" w:hAnsi="Cambria"/>
          <w:sz w:val="22"/>
          <w:szCs w:val="22"/>
        </w:rPr>
        <w:lastRenderedPageBreak/>
        <w:t>аукциона;</w:t>
      </w:r>
    </w:p>
    <w:p w14:paraId="7EA8306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аукцион в электронной форме признан несостоявшимся, в случае признания его таковым.</w:t>
      </w:r>
    </w:p>
    <w:p w14:paraId="1554C884" w14:textId="0F931BAB"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41.8. </w:t>
      </w:r>
      <w:r w:rsidR="00E51B93"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709D2A52" w14:textId="6EEDC532"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41.9. Не позднее рабочего дня следующего за датой размещения Заказчиком протокола, предусмотренного пунктом 41.7 настоящего Положения, Заказчик оформляет протокол подведения итогов аукциона в электронной форме, который подписывается всеми участвовавшими в рассмотрении этих заявок членами Комиссии. </w:t>
      </w:r>
      <w:r w:rsidR="00E51B93"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586D78BC"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Протокол подведения итогов аукциона в электронной форме должен содержать следующую информацию:</w:t>
      </w:r>
    </w:p>
    <w:p w14:paraId="7ABDA25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58096F25" w14:textId="2E2546F1"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таком аукционе, а также дата и время регистрации каждой такой заявки;</w:t>
      </w:r>
      <w:r w:rsidR="003B6890" w:rsidRPr="00C924C0">
        <w:rPr>
          <w:rFonts w:ascii="Cambria" w:hAnsi="Cambria"/>
          <w:sz w:val="22"/>
          <w:szCs w:val="22"/>
        </w:rPr>
        <w:t xml:space="preserve"> </w:t>
      </w:r>
    </w:p>
    <w:p w14:paraId="7CF9B761"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результатах рассмотрения заявок на участие в аукционе в электронной форме, в том числе об отклоненных заявках на участие в аукционе в электронной форме с обоснованием причин отклонения (в том числе с указанием положений аукционной документации, которым не соответствуют заявки на участие в аукционе в электронной форме этих участников, предложений, содержащихся в заявках на участие в аукционе в электронной форме, не соответствующих требованиям аукционной документации, послуживших основанием для отклонения заявок на участие в таком аукционе, положений аукционной документации и настоящего Положения, которым не соответствуют участники аукциона в электронной форме);</w:t>
      </w:r>
    </w:p>
    <w:p w14:paraId="12FCF562"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поименном составе присутствующих членов Комиссии при рассмотрении заявок;</w:t>
      </w:r>
    </w:p>
    <w:p w14:paraId="0D5E6EDF"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порядковых номерах заявок на участие в аукционе в электронной форме, присвоенных в порядке, предусмотренном пунктом 40.15 настоящего Положения, включая информацию о ценовых предложениях участников аукциона в электронной форме;</w:t>
      </w:r>
    </w:p>
    <w:p w14:paraId="7AD0125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о наименовании (для юридических лиц), фамилии, об имени, отчестве </w:t>
      </w:r>
    </w:p>
    <w:p w14:paraId="1B5B74D6"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наличии) (для физических лиц), о почтовых адресах участников аукциона в электронной форме, заявкам на участие в аукционе в электронной форме которых присвоены первый и второй номера;</w:t>
      </w:r>
    </w:p>
    <w:p w14:paraId="1E9DED44"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аукцион в электронной форме признан несостоявшимся в случае признания его таковым.</w:t>
      </w:r>
    </w:p>
    <w:p w14:paraId="2BA41409"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41.10. 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аукционной документацией, признается победителем такого аукциона.</w:t>
      </w:r>
    </w:p>
    <w:p w14:paraId="50A157F0" w14:textId="77777777" w:rsidR="00315EF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41.11. В случае, предусмотренном пунктом 40.18 настоящего Положения, победителем аукциона в электронной форме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о таком аукционе.</w:t>
      </w:r>
    </w:p>
    <w:p w14:paraId="58B774A4" w14:textId="77777777" w:rsidR="00B01B39" w:rsidRPr="00C924C0" w:rsidRDefault="00315EF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41.12. В случае, если Комиссией принято решение о несоответствии требованиям, установленным аукционной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14:paraId="1102AB5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E741ACC"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42. Заключение договора по результатам аукциона в электронной форме</w:t>
      </w:r>
    </w:p>
    <w:p w14:paraId="3734D70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12B10D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результатам аукциона в электронной форме договор заключается с победителем такого аукциона в порядке, установленном разделом 63 настоящего Положения.</w:t>
      </w:r>
    </w:p>
    <w:p w14:paraId="6C3229B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B7796B1"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43. Последствия признания аукциона в электронной</w:t>
      </w:r>
      <w:r w:rsidR="000B6983" w:rsidRPr="00C924C0">
        <w:rPr>
          <w:rFonts w:ascii="Cambria" w:hAnsi="Cambria"/>
          <w:b/>
          <w:sz w:val="22"/>
          <w:szCs w:val="22"/>
        </w:rPr>
        <w:t xml:space="preserve"> </w:t>
      </w:r>
      <w:r w:rsidRPr="00C924C0">
        <w:rPr>
          <w:rFonts w:ascii="Cambria" w:hAnsi="Cambria"/>
          <w:b/>
          <w:sz w:val="22"/>
          <w:szCs w:val="22"/>
        </w:rPr>
        <w:t>форме несостоявшимся</w:t>
      </w:r>
    </w:p>
    <w:p w14:paraId="15DCECA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77083A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43.1. В случае, если аукцион в электронной форме признан не состоявшимся в связи с тем, что по окончании срока подачи заявок на участие в таком аукционе подана только одна заявка на участие в нем, договор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настоящего Положения и </w:t>
      </w:r>
      <w:r w:rsidRPr="00C924C0">
        <w:rPr>
          <w:rFonts w:ascii="Cambria" w:hAnsi="Cambria"/>
          <w:sz w:val="22"/>
          <w:szCs w:val="22"/>
        </w:rPr>
        <w:lastRenderedPageBreak/>
        <w:t>аукционной документации, заключается в соответствии с подпунктом 60.1.33 пункта 60.1 настоящего Положения в порядке, установленном разделом 63 настоящего Положения.</w:t>
      </w:r>
    </w:p>
    <w:p w14:paraId="1277C9E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43.2. В случае, если аукцион в электронной форме признан не состоявшимся в связи с тем, что Комиссией принято решение о признании только одного участника закупки, подавшего заявку на участие в таком аукционе, его участником,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настоящего Положения и аукционной документации, заключается в соответствии с подпунктом 60.1.33 пункта 60.1 настоящего Положения в порядке, установленном разделом 63 настоящего Положения.</w:t>
      </w:r>
    </w:p>
    <w:p w14:paraId="188A79A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43.3. В случае, если аукцион в электронной форме признан не состоявшимся в связи с тем, что в течение десяти минут после начала проведения такого аукциона ни один из его участников не подал предложение о цене договора, договор заключается в соответствии с подпунктом 60.1.33 пункта 60.1 настоящего Положения в порядке, установленном разделом 63 настоящего Положения, с участником такого аукциона, заявка на участие, в котором подана:</w:t>
      </w:r>
    </w:p>
    <w:p w14:paraId="13695BA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настоящего Положения и аукционной документации;</w:t>
      </w:r>
    </w:p>
    <w:p w14:paraId="4BEEC02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единственным участником такого аукциона, если только один участник такого аукциона и поданная им заявка признаны соответствующими требованиям настоящего Положения и аукционной документации.</w:t>
      </w:r>
    </w:p>
    <w:p w14:paraId="214F97B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43.4. В случае, если аукцион в электронной форме признан не состоявшимся в связи с тем, что Комиссией принято решение о соответствии требованиям, установленным аукционной документацией, только одной второй части заявки на участие в нем, договор с участником такого аукциона, подавшим указанную заявку, заключается в соответствии с подпунктом 60.1.33 пункта 60.1 настоящего Положения в порядке, установленном разделом 63 настоящего Положения.</w:t>
      </w:r>
    </w:p>
    <w:p w14:paraId="035B4834"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43.5. В случае, если аукцион в электронной форме признан не состоявшимся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Комиссия приняла решение об отказе в допуске к участию в нем всех его участников, подавших заявки на участие в таком аукционе, в связи с тем, что Комиссией принято решение о несоответствии требованиям, установленным аукционной документацией, всех вторых частей заявок на участие в нем, в связи с тем, что победитель аукциона в электронной форме уклонился от заключения договора.</w:t>
      </w:r>
    </w:p>
    <w:p w14:paraId="5FEDAF0E"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Заказчик вправе провести новую закупку или осуществить закупку у единственного поставщика (исполнителя, подрядчика) в соответствии с подпунктом 60.1.33 пункта 60.1 настоящего Положения. </w:t>
      </w:r>
    </w:p>
    <w:p w14:paraId="55F9207C" w14:textId="2BDEEB42" w:rsidR="00B01B39"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проведения новой закупки в соответствии с настоящим пунктом Заказчик обязан внести изменения в План закупки в порядке, установленном разделом 7 настоящего Положения.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новой закупки, должны соответствовать требованиям и условиям, которые содержались в аукционной документации аукциона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новой закупки.</w:t>
      </w:r>
    </w:p>
    <w:p w14:paraId="21F3FE19" w14:textId="77777777" w:rsidR="00E51B93" w:rsidRPr="00C924C0" w:rsidRDefault="00E51B93" w:rsidP="00054BF8">
      <w:pPr>
        <w:widowControl w:val="0"/>
        <w:tabs>
          <w:tab w:val="left" w:pos="1134"/>
          <w:tab w:val="left" w:pos="1276"/>
        </w:tabs>
        <w:suppressAutoHyphens w:val="0"/>
        <w:ind w:firstLine="567"/>
        <w:jc w:val="both"/>
        <w:rPr>
          <w:rFonts w:ascii="Cambria" w:hAnsi="Cambria"/>
          <w:sz w:val="22"/>
          <w:szCs w:val="22"/>
        </w:rPr>
      </w:pPr>
    </w:p>
    <w:p w14:paraId="516006CB"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44. Запрос котировок в электронной форме</w:t>
      </w:r>
    </w:p>
    <w:p w14:paraId="6BF17A1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9E627E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44.1. 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p>
    <w:p w14:paraId="7FC5CF0A" w14:textId="1DE64632"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44.2. Заказчик вправе проводить закупки путем проведения запроса котировок в электронной форме в случае</w:t>
      </w:r>
      <w:r w:rsidR="00E51B93" w:rsidRPr="00C924C0">
        <w:rPr>
          <w:rFonts w:ascii="Cambria" w:hAnsi="Cambria"/>
          <w:sz w:val="22"/>
          <w:szCs w:val="22"/>
        </w:rPr>
        <w:t xml:space="preserve">, если </w:t>
      </w:r>
      <w:r w:rsidRPr="00C924C0">
        <w:rPr>
          <w:rFonts w:ascii="Cambria" w:hAnsi="Cambria"/>
          <w:sz w:val="22"/>
          <w:szCs w:val="22"/>
        </w:rPr>
        <w:t xml:space="preserve">начальная (максимальная) цена договора не превышает </w:t>
      </w:r>
      <w:r w:rsidR="00E51B93" w:rsidRPr="00C924C0">
        <w:rPr>
          <w:rFonts w:ascii="Cambria" w:hAnsi="Cambria"/>
          <w:sz w:val="22"/>
          <w:szCs w:val="22"/>
        </w:rPr>
        <w:t>7</w:t>
      </w:r>
      <w:r w:rsidRPr="00C924C0">
        <w:rPr>
          <w:rFonts w:ascii="Cambria" w:hAnsi="Cambria"/>
          <w:sz w:val="22"/>
          <w:szCs w:val="22"/>
        </w:rPr>
        <w:t xml:space="preserve"> млн. рублей</w:t>
      </w:r>
      <w:r w:rsidR="00E51B93" w:rsidRPr="00C924C0">
        <w:rPr>
          <w:rFonts w:ascii="Cambria" w:hAnsi="Cambria"/>
          <w:sz w:val="22"/>
          <w:szCs w:val="22"/>
        </w:rPr>
        <w:t>.</w:t>
      </w:r>
    </w:p>
    <w:p w14:paraId="416A63D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44.3. Заказчик размещает в Единой информационной системе извещение о проведении запроса котировок в электронной форме не менее чем за 5 рабочих дней до дня истечения срока подачи заявок на участие в запросе котировок в электронной форме.</w:t>
      </w:r>
    </w:p>
    <w:p w14:paraId="29842E8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Заказчик при проведении запроса котировок в электронной форме, участниками которого могут быть только субъекты малого и среднего предпринимательства, размещает в Единой информационной системе извещение о проведении запроса котировок в электронной форме не менее чем за 4 рабочих дня до дня истечения срока подачи заявок на участие в таком запросе котировок. При этом начальная </w:t>
      </w:r>
      <w:r w:rsidRPr="00C924C0">
        <w:rPr>
          <w:rFonts w:ascii="Cambria" w:hAnsi="Cambria"/>
          <w:sz w:val="22"/>
          <w:szCs w:val="22"/>
        </w:rPr>
        <w:lastRenderedPageBreak/>
        <w:t>(максимальная) цена договора не должна превышать 7 млн. рублей.</w:t>
      </w:r>
    </w:p>
    <w:p w14:paraId="4EF9D69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44.4. Проведение запроса котировок в электронной форме осуществляется на электронной площадке.</w:t>
      </w:r>
    </w:p>
    <w:p w14:paraId="61A97D9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Запрос котировок в электронной форме осуществляется Заказчиками в порядке, установленном разделами 44 – 49 настоящего Положения, с учетом регламента работы соответствующей электронной площадки.</w:t>
      </w:r>
    </w:p>
    <w:p w14:paraId="3E44394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44.5.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14:paraId="5A55A1A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44.6. Проведение переговоров Заказчика с оператором электронной площадки и оператора электронной площадки с участником запроса котировок в электронной форме не допускается в случае, если в результате этих переговоров создаются преимущественные условия для участия в запросе котировок в электронной форме и (или) условия для разглашения конфиденциальной информации.</w:t>
      </w:r>
    </w:p>
    <w:p w14:paraId="22271CC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18785A3"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45. Извещение о проведении запроса котировок</w:t>
      </w:r>
      <w:r w:rsidR="00CC4337" w:rsidRPr="00C924C0">
        <w:rPr>
          <w:rFonts w:ascii="Cambria" w:hAnsi="Cambria"/>
          <w:b/>
          <w:sz w:val="22"/>
          <w:szCs w:val="22"/>
        </w:rPr>
        <w:t xml:space="preserve"> </w:t>
      </w:r>
      <w:r w:rsidRPr="00C924C0">
        <w:rPr>
          <w:rFonts w:ascii="Cambria" w:hAnsi="Cambria"/>
          <w:b/>
          <w:sz w:val="22"/>
          <w:szCs w:val="22"/>
        </w:rPr>
        <w:t>в электронной форме</w:t>
      </w:r>
    </w:p>
    <w:p w14:paraId="571E906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A96EFF3"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45.1. В извещении о проведении запроса котировок в электронной форме должны быть указаны следующие сведения: </w:t>
      </w:r>
    </w:p>
    <w:p w14:paraId="1B801505"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предусмотренная абзацами 2-7 и 9-11 раздела 13 настоящего Положения;</w:t>
      </w:r>
    </w:p>
    <w:p w14:paraId="1BB32F32"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заявок на участие в запросе котировок в электронной форме;</w:t>
      </w:r>
    </w:p>
    <w:p w14:paraId="4426447D"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требования к участникам запроса котировок в электронной форме и исчерпывающий перечень документов, которые должны быть представлены участниками запроса котировок в электронной форме для подтверждения их соответствия установленным требованиям;</w:t>
      </w:r>
    </w:p>
    <w:p w14:paraId="0B1E5983"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требования к содержанию, форме, оформлению и составу заявки на участие в запросе котировок в электронной форме и инструкцию по ее заполнению;</w:t>
      </w:r>
    </w:p>
    <w:p w14:paraId="265CB1DC"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61 настоящего Положения;</w:t>
      </w:r>
    </w:p>
    <w:p w14:paraId="4D201266"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о возможности Заказчика изменить условия договора в соответствии с положениями настоящего Положения;</w:t>
      </w:r>
    </w:p>
    <w:p w14:paraId="626EA5D9"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о возможности одностороннего отказа от исполнения договора;</w:t>
      </w:r>
    </w:p>
    <w:p w14:paraId="49DD6B05"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со дня размещения в Единой информационной системе протокола подведения итогов запроса котировок в электронной форме, в течение которого победитель запроса котировок в электронной форме должен подписать проект договора.</w:t>
      </w:r>
    </w:p>
    <w:p w14:paraId="52766C17" w14:textId="1C10A9DF" w:rsidR="00B01B39" w:rsidRPr="00C924C0" w:rsidRDefault="000F00DC" w:rsidP="00E51B93">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45.2. </w:t>
      </w:r>
      <w:r w:rsidR="00E51B93"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41D886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C075773"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46. Порядок подачи заявок на участие в запросе котировок</w:t>
      </w:r>
      <w:r w:rsidR="000B6983" w:rsidRPr="00C924C0">
        <w:rPr>
          <w:rFonts w:ascii="Cambria" w:hAnsi="Cambria"/>
          <w:b/>
          <w:sz w:val="22"/>
          <w:szCs w:val="22"/>
        </w:rPr>
        <w:t xml:space="preserve"> </w:t>
      </w:r>
      <w:r w:rsidRPr="00C924C0">
        <w:rPr>
          <w:rFonts w:ascii="Cambria" w:hAnsi="Cambria"/>
          <w:b/>
          <w:sz w:val="22"/>
          <w:szCs w:val="22"/>
        </w:rPr>
        <w:t>в электронной форме</w:t>
      </w:r>
    </w:p>
    <w:p w14:paraId="60B2A3C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042E52F"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46.1. Заявка на участие в запросе котировок в электронной форме состоит из одной части.</w:t>
      </w:r>
    </w:p>
    <w:p w14:paraId="615F23A0"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46.2. Заявка на участие в запросе котировок в электронной форме, за исключением случая, установленного пунктом 46.3 настоящего Положения, должна содержать:</w:t>
      </w:r>
    </w:p>
    <w:p w14:paraId="19E68C04"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46.2.1. Сведения и документы об участнике запроса котировок в электронной форме, подавшем такую заявку:</w:t>
      </w:r>
    </w:p>
    <w:p w14:paraId="3C963598"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наименование, фирменное наименование (при наличии), место нахождения (для юридического лица), почтовый адрес участника запроса котировок в электронной форме, фамилия, имя, отчество (при </w:t>
      </w:r>
      <w:r w:rsidRPr="00C924C0">
        <w:rPr>
          <w:rFonts w:ascii="Cambria" w:hAnsi="Cambria"/>
          <w:sz w:val="22"/>
          <w:szCs w:val="22"/>
        </w:rPr>
        <w:lastRenderedPageBreak/>
        <w:t>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14:paraId="6992CE46"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полученную не ранее чем за 6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6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запроса котировок в электронной форме;</w:t>
      </w:r>
    </w:p>
    <w:p w14:paraId="40004D43"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в электронной форме без доверенности (руководитель). В случае если от имени 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или уполномоченным этим руководителем лицом (для юридических лиц).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14:paraId="66A0EA84"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копии учредительных документов участника запроса котировок в электронной форме (для юридических лиц);</w:t>
      </w:r>
    </w:p>
    <w:p w14:paraId="4651A85D"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5B4CC87"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4174197"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46.2.2. Документы или копии документов, подтверждающие соответствие участника запроса котировок в электронной форме установленным извещением о проведении запроса котировок в электронной форме требованиям к участникам такого запроса.</w:t>
      </w:r>
    </w:p>
    <w:p w14:paraId="4B3C22EF" w14:textId="3759C35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46.2.3. Документы или копии документов, подтверждающие соответствие участника запроса котировок в электронной форме и привлекаемых ими субподрядчиков, соисполнителей и (или) изготовителей товара, являющегося предметом закупки, установленным</w:t>
      </w:r>
      <w:r w:rsidR="003B6890" w:rsidRPr="00C924C0">
        <w:rPr>
          <w:rFonts w:ascii="Cambria" w:hAnsi="Cambria"/>
          <w:sz w:val="22"/>
          <w:szCs w:val="22"/>
        </w:rPr>
        <w:t xml:space="preserve"> </w:t>
      </w:r>
      <w:r w:rsidRPr="00C924C0">
        <w:rPr>
          <w:rFonts w:ascii="Cambria" w:hAnsi="Cambria"/>
          <w:sz w:val="22"/>
          <w:szCs w:val="22"/>
        </w:rPr>
        <w:t>извещением о проведении запроса котировок в электронной форме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5D1505F0"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46.2.4.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Pr="00C924C0">
        <w:rPr>
          <w:rFonts w:ascii="Cambria" w:hAnsi="Cambria"/>
          <w:sz w:val="22"/>
          <w:szCs w:val="22"/>
        </w:rPr>
        <w:lastRenderedPageBreak/>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0A919D3C"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46.2.5. Безотзывную банковскую гарантию в качестве обеспечения заявки на участие в запросе котировок в электронной форме в случае выбора участником запроса котировок в электронной форме данного способа обеспечения заявки (если в извещении о проведении запроса котировок в электронной форме содержится указание на требование обеспечения такой заявки). </w:t>
      </w:r>
    </w:p>
    <w:p w14:paraId="0F49C07F"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46.2.6. Предусмотренное одним из следующих пунктов согласие участника запроса котировок в электронной форме:</w:t>
      </w:r>
    </w:p>
    <w:p w14:paraId="1B6A765F"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а) согласие участника такого запроса котировок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такого запроса котировок.</w:t>
      </w:r>
    </w:p>
    <w:p w14:paraId="5E4BD0C2"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б) при осуществлении закупки товара или закупки работы, услуги, для выполнения, оказания которых используется товар:</w:t>
      </w:r>
    </w:p>
    <w:p w14:paraId="1D948FCD"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электронной форме, и такая заявка рассматривается как содержащая предложение о поставке иностранных товаров;</w:t>
      </w:r>
    </w:p>
    <w:p w14:paraId="675D5F79"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конкретные показатели товара, соответствующие значениям, установленным в извещении о проведении запроса котировок в электронной форме, и указание на товарный знак (при наличии). Информация, предусмотренная настоящим абзацем, включается в заявку на участие в запросе котировок в электронной форме в случае отсутствия в извещении о проведении запроса котировок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14:paraId="0424810C" w14:textId="28D702A1"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46.2.7. Согласие субъекта персональных данных на обработку его персональных данных (для участника запроса котировок в электронной форме - физического лица).</w:t>
      </w:r>
    </w:p>
    <w:p w14:paraId="7E4344BE" w14:textId="67A64E66" w:rsidR="00E51B93" w:rsidRPr="00C924C0" w:rsidRDefault="00E51B93" w:rsidP="00E51B93">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46.2.8. Документ, декларирующий соответствие участника закупки требованиям, установленным в документации о конкурентной закупке (извещении об осуществлении конкурентной закупки) на основании подпунктов 2 – 12 пункта 9.1 настоящего Положения.</w:t>
      </w:r>
    </w:p>
    <w:p w14:paraId="077765E8"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46.2.8. Предложение о цене договора (цене лота, единицы товара, работы, услуги).</w:t>
      </w:r>
    </w:p>
    <w:p w14:paraId="0A8D1FC5"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46.3. Заявка на участие в запросе котировок в электронной форме,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62.2 настоящего Положения.</w:t>
      </w:r>
    </w:p>
    <w:p w14:paraId="63087BAA"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46.4. 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14:paraId="577D2450"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квалифицированной электронной подписью лица, имеющего право действовать от имени участника запроса котировок в электронной форме.</w:t>
      </w:r>
    </w:p>
    <w:p w14:paraId="76E6FF0E"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46.6. Требовать от участника запроса котировок в электронной форме документы и сведения, за исключением предусмотренных настоящим Положением, не допускается.</w:t>
      </w:r>
    </w:p>
    <w:p w14:paraId="16D3AECE"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46.7. Участник запроса котировок в электронной форме вправе подать только одну заявку на участие в запросе котировок в электронной форме в любое время, предусмотренное извещением о проведении запроса котировок в электронной форме, с даты и времени начала до даты и времени окончания срока подачи заявок на участие в запросе котировок в электронной форме. </w:t>
      </w:r>
    </w:p>
    <w:p w14:paraId="51E5CBE8"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46.8. Участник запроса котировок в электронной форме, подавший заявку на участие в запросе котировок в электронной форме, вправе отозвать данную заявку либо внести в нее изменения не позднее даты окончания срока подачи заявок на участие в запросе котировок в электронной форме, направив об этом уведомление оператору электронной площадки.</w:t>
      </w:r>
    </w:p>
    <w:p w14:paraId="77CC7086"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46.9. В течение одного часа с момента получения заявки на участие в запросе котировок в электронной форме оператор электронной площадки присваивает ей порядковый номер и подтверждает в форме электронного документа, направляемого участнику такого запроса, подавшему указанную заявку, ее получение с указанием присвоенного ей порядкового номера.</w:t>
      </w:r>
    </w:p>
    <w:p w14:paraId="7905BE6F"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Первый порядковый номер присваивается заявке, поступившей ранее других заявок на участие в запросе котировок в электронной форме.</w:t>
      </w:r>
    </w:p>
    <w:p w14:paraId="6C67AEF8"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46.10. В течение одного часа с момента получения заявки на участие в запросе котировок в электронной форме оператор электронной площадки возвращает указанную заявку подавшему ее участнику запроса котировок в электронной форме в случае:</w:t>
      </w:r>
    </w:p>
    <w:p w14:paraId="60B049AB"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данной заявки с нарушением требований, предусмотренных пунктом 46.5 настоящего Положения;</w:t>
      </w:r>
    </w:p>
    <w:p w14:paraId="6606FC69"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одним участником запроса котировок в электронной форме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w:t>
      </w:r>
    </w:p>
    <w:p w14:paraId="350E3970"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получения заявки после даты или времени окончания срока подачи заявок на участие в таком запросе;</w:t>
      </w:r>
    </w:p>
    <w:p w14:paraId="7DBE49BC"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участником такого запроса заявки, не содержащей предложение о цене договора или содержащей предложение о цене договора, превышающей начальную (максимальную) цену договора или равной нулю.</w:t>
      </w:r>
    </w:p>
    <w:p w14:paraId="081FBF84"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46.11. Одновременно с возвратом заявки на участие в запросе котировок в электронной форме в соответствии с пунктами 15.5, 15.7, 46.10 настоящего Положения оператор электронной площадки уведомляет в форме электронного документа участника такого запроса, подавшего данную заявку, об основаниях ее возврата. Возврат заявок на участие в запросе котировок в электронной форме оператором электронной площадки по иным основаниям не допускается.</w:t>
      </w:r>
    </w:p>
    <w:p w14:paraId="4502D523" w14:textId="77777777" w:rsidR="000F00DC"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46.12. Не позднее рабочего дня, следующего за днем окончания срока подачи заявок на участие в запросе котировок в электронной форме, оператор электронной площадки обеспечивает направление Заказчику всех заявок, поданных на участие в таком запросе.</w:t>
      </w:r>
    </w:p>
    <w:p w14:paraId="18B783AC" w14:textId="77777777" w:rsidR="00B01B39" w:rsidRPr="00C924C0" w:rsidRDefault="000F00D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46.13. В случае, если по окончании срока подачи заявок на участие в запросе котировок в электронной форме подана только одна заявка на участие в таком запросе или не подано ни одной такой заявки, запрос котировок в электронной форме признается несостоявшимся.</w:t>
      </w:r>
    </w:p>
    <w:p w14:paraId="53431CC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0B4AA9B"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47. Рассмотрение заявок на участие в запросе котировок</w:t>
      </w:r>
      <w:r w:rsidR="000B6983" w:rsidRPr="00C924C0">
        <w:rPr>
          <w:rFonts w:ascii="Cambria" w:hAnsi="Cambria"/>
          <w:b/>
          <w:sz w:val="22"/>
          <w:szCs w:val="22"/>
        </w:rPr>
        <w:t xml:space="preserve"> </w:t>
      </w:r>
      <w:r w:rsidRPr="00C924C0">
        <w:rPr>
          <w:rFonts w:ascii="Cambria" w:hAnsi="Cambria"/>
          <w:b/>
          <w:sz w:val="22"/>
          <w:szCs w:val="22"/>
        </w:rPr>
        <w:t>в электронной форме</w:t>
      </w:r>
    </w:p>
    <w:p w14:paraId="3E01D6B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7984071"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47.1. В течение одного рабочего дня после направления оператором электронной площадки информации, указанной в пункте 46.12 настоящего Положения, Комиссия на основании результатов оценки заявок на участие в запросе котировок в электронной форме присваивает каждой такой заявке порядковый номер в порядке уменьшения степени выгодности содержащихся в них условий исполнения договора.</w:t>
      </w:r>
    </w:p>
    <w:p w14:paraId="56ED0DD6"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Заявке на участие в запросе котировок в электронной форме,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5F389BF6"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47.2. В срок не более 3 рабочих дней с даты направления оператором электронной площадки информации, указанной в пункте 46.12 настоящего Положения, Комиссия рассматривает заявки на участие в запросе котировок в электронной форме и составляет протокол подведения итогов запроса котировок в электронной форме.</w:t>
      </w:r>
    </w:p>
    <w:p w14:paraId="19C428AD"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Комиссия рассматривает заявки на участие в запросе котировок в электронной форме, в части соответствия их требованиям, установленным в извещении о проведении запроса котировок в электронной форме.</w:t>
      </w:r>
    </w:p>
    <w:p w14:paraId="15593570"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47.3. Заявка участника запроса котировок в электронной форме отклоняется Комиссией в случае:</w:t>
      </w:r>
    </w:p>
    <w:p w14:paraId="1A63D332"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непредоставления документов и (или) информации, предусмотренных пунктом 46.2 настоящего Положения (пунктом 46.3 настоящего Положения в случае проведения запроса котировок в электронной форме, участниками которого могут быть только субъекты малого и среднего предпринимательства) или предоставления недостоверной информации;</w:t>
      </w:r>
    </w:p>
    <w:p w14:paraId="02A9DFE9"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несоответствия информации, предусмотренной пунктом 46.2 настоящего Положения (пунктом 42.3 настоящего Положения в случае проведения запроса котировок в электронной форме, участниками которого могут быть только субъекты малого и среднего предпринимательства) настоящего Положения, требованиям извещения о проведении запроса котировок в электронной форме;</w:t>
      </w:r>
    </w:p>
    <w:p w14:paraId="49FFB0B4"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несоответствия участника такого запроса котировок в электронной форме требованиям, установленным извещением о проведении запроса котировок в электронной форме;</w:t>
      </w:r>
    </w:p>
    <w:p w14:paraId="712AD909"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предоставления безотзывной банковской гарантии на сумму менее установленной в извещении о проведении запроса котировок в электронной форме в случае, если участником выбран данный способ обеспечения заявки (если требование обеспечения заявки установлено в извещении о проведении </w:t>
      </w:r>
      <w:r w:rsidRPr="00C924C0">
        <w:rPr>
          <w:rFonts w:ascii="Cambria" w:hAnsi="Cambria"/>
          <w:sz w:val="22"/>
          <w:szCs w:val="22"/>
        </w:rPr>
        <w:lastRenderedPageBreak/>
        <w:t>запроса котировок в электронной форме).</w:t>
      </w:r>
    </w:p>
    <w:p w14:paraId="13D5117A"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Отклонение заявки на участие в запросе котировок в электронной форме по основаниям, не предусмотренным пунктом 47.3 настоящего Положения, не допускается.</w:t>
      </w:r>
    </w:p>
    <w:p w14:paraId="700C3BAD"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47.4. В случае, если Комиссией отклонены все поданные заявки на участие в запросе котировок в электронной форме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в электронной форме, запрос котировок в электронной форме признается несостоявшимся. </w:t>
      </w:r>
    </w:p>
    <w:p w14:paraId="205A4B32"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47.5.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содержится наименьшее ценовое предложение. </w:t>
      </w:r>
    </w:p>
    <w:p w14:paraId="43036DA5"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47.6. Протокол подведения итогов запроса котировок в электронной форме, подписывается всеми присутствующими на заседании членами Комиссии и должен содержать информацию:</w:t>
      </w:r>
    </w:p>
    <w:p w14:paraId="75921A6C"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010C8604"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об участниках запроса котировок в электронной форме, заявки на участие в таком запросе котировок которых были рассмотрены;</w:t>
      </w:r>
    </w:p>
    <w:p w14:paraId="587E06C4"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запросе котировок в электронной форме;</w:t>
      </w:r>
    </w:p>
    <w:p w14:paraId="75D679B3"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результатах рассмотрения заявок на участие в запросе котировок в электронной форме, в том числе об отклоненных заявках на участие в запросе котировок в электронной форме с обоснованием причин отклонения (в том числе с указанием положений извещения о проведении запроса котировок в электронной форме, которым не соответствуют заявки на участие в запросе котировок в электронной форме этих участников, предложений, содержащихся в заявках на участие в запросе котировок в электронной форме, не соответствующих требованиям извещения о проведении запроса котировок в электронной форме, послуживших основанием для отклонения заявок на участие в запросе котировок, положений извещения о проведении запроса котировок в электронной форме и настоящего Положения, которым не соответствуют участники запроса котировок в электронной форме);</w:t>
      </w:r>
    </w:p>
    <w:p w14:paraId="4007ADEE"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поименном составе присутствующих членов Комиссии при рассмотрении заявок;</w:t>
      </w:r>
    </w:p>
    <w:p w14:paraId="01A85E81"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порядковых номерах заявок на участие в запросе котировок в электронной форме, присвоенных в порядке, предусмотренном пунктом 47.1 настоящего Положения, включая информацию о ценовых предложениях участников запроса котировок в электронной форме;</w:t>
      </w:r>
    </w:p>
    <w:p w14:paraId="333E2294"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о наименовании (для юридических лиц), фамилии, об имени, отчестве </w:t>
      </w:r>
    </w:p>
    <w:p w14:paraId="71C14594"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(при наличии) (для физических лиц), о почтовых адресах участников запроса котировок в электронной форме, заявкам на участие в запросе котировок </w:t>
      </w:r>
    </w:p>
    <w:p w14:paraId="1E9744DA"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электронной форме которых присвоены первый и второй номера;</w:t>
      </w:r>
    </w:p>
    <w:p w14:paraId="2C3927A7" w14:textId="77777777" w:rsidR="0022221C"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запрос котировок в электронной форме признан несостоявшимся в случае признания его таковым.</w:t>
      </w:r>
    </w:p>
    <w:p w14:paraId="27B2FDF2" w14:textId="601F3FB2" w:rsidR="00B01B39" w:rsidRPr="00C924C0" w:rsidRDefault="0022221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47.7. </w:t>
      </w:r>
      <w:r w:rsidR="00E51B93"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18C5034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91CB1BC"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48. Заключение договора по результатам запроса котировок в электронной форме</w:t>
      </w:r>
    </w:p>
    <w:p w14:paraId="3CDB507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ab/>
        <w:t xml:space="preserve"> </w:t>
      </w:r>
    </w:p>
    <w:p w14:paraId="44A9BC0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результатам запроса котировок в электронной форме договор заключается с победителем такого запроса в порядке, установленном разделом 63 настоящего Положения.</w:t>
      </w:r>
    </w:p>
    <w:p w14:paraId="3E9FC64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286EBFD" w14:textId="77777777" w:rsidR="00B01B39" w:rsidRPr="00C924C0" w:rsidRDefault="00B01B39" w:rsidP="00E51B93">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49. Последствия признания запроса котировок</w:t>
      </w:r>
      <w:r w:rsidR="000B6983" w:rsidRPr="00C924C0">
        <w:rPr>
          <w:rFonts w:ascii="Cambria" w:hAnsi="Cambria"/>
          <w:b/>
          <w:sz w:val="22"/>
          <w:szCs w:val="22"/>
        </w:rPr>
        <w:t xml:space="preserve"> </w:t>
      </w:r>
      <w:r w:rsidRPr="00C924C0">
        <w:rPr>
          <w:rFonts w:ascii="Cambria" w:hAnsi="Cambria"/>
          <w:b/>
          <w:sz w:val="22"/>
          <w:szCs w:val="22"/>
        </w:rPr>
        <w:t>в электронной форме несостоявшимся</w:t>
      </w:r>
    </w:p>
    <w:p w14:paraId="5D17F9F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BDE37C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49.1. Если запрос котировок в электронной форме признан не состоявшимся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Комиссией только одна такая заявка признана соответствующей требованиям, указанным в извещении о проведении запроса котировок, договор с данным участником заключается в соответствии с подпунктом 60.1.33 пункта 60.1 настоящего Положения в порядке, установленном разделом 63 настоящего Положения.</w:t>
      </w:r>
    </w:p>
    <w:p w14:paraId="196B06D8"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49.2. Если запрос котировок в электронной форме признан несостоявшимся в связи с тем, что по окончании срока подачи заявок на участие в запросе котировок в электронной форме не подано ни одной </w:t>
      </w:r>
      <w:r w:rsidRPr="00C924C0">
        <w:rPr>
          <w:rFonts w:ascii="Cambria" w:hAnsi="Cambria"/>
          <w:sz w:val="22"/>
          <w:szCs w:val="22"/>
        </w:rPr>
        <w:lastRenderedPageBreak/>
        <w:t>заявки на участие в таком запросе или по результатам рассмотрения заявок на участие в таком запросе Комиссией отклонены все поданные заявки на участие в нем, или если запрос котировок в электронной форме признан несостоявшимся в связи с тем, что победитель запроса котировок в электронной форме уклонился от заключения договора, Заказчик вправе провести новую закупку или осуществить закупку у единственного поставщика (исполнителя, подрядчика) в соответствии с подпунктом 60.1.33 пункта 60.1 настоящего Положения.</w:t>
      </w:r>
    </w:p>
    <w:p w14:paraId="793D2495" w14:textId="4725A1BF" w:rsidR="00B01B39"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проведения новой закупки в соответствии с настоящим пунктом Заказчик обязан внести изменения в План закупки в порядке, установленном разделом 7 настоящего Положения.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новой закупки, должны соответствовать требованиям и условиям, которые содержались в извещении о проведении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новой закупки.</w:t>
      </w:r>
    </w:p>
    <w:p w14:paraId="09BAF209"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p>
    <w:p w14:paraId="39B15D8B" w14:textId="77777777" w:rsidR="00B01B39" w:rsidRPr="00C924C0" w:rsidRDefault="00B01B39" w:rsidP="00E51B93">
      <w:pPr>
        <w:pStyle w:val="ConsPlusNormal"/>
        <w:widowControl w:val="0"/>
        <w:ind w:firstLine="567"/>
        <w:jc w:val="center"/>
        <w:outlineLvl w:val="1"/>
        <w:rPr>
          <w:rFonts w:ascii="Cambria" w:hAnsi="Cambria" w:cs="Times New Roman"/>
          <w:b/>
          <w:sz w:val="22"/>
          <w:szCs w:val="22"/>
        </w:rPr>
      </w:pPr>
      <w:r w:rsidRPr="00C924C0">
        <w:rPr>
          <w:rFonts w:ascii="Cambria" w:hAnsi="Cambria" w:cs="Times New Roman"/>
          <w:b/>
          <w:sz w:val="22"/>
          <w:szCs w:val="22"/>
        </w:rPr>
        <w:t>50. Запрос предложений</w:t>
      </w:r>
    </w:p>
    <w:p w14:paraId="645E693F"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14F8883B"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50.1. Запрос предложений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документации о запросе предложений на основании настоящего Положения.</w:t>
      </w:r>
    </w:p>
    <w:p w14:paraId="1117DA2A" w14:textId="70599A1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Заказчик вправе проводить закупки путем проведения запроса предложений в случае</w:t>
      </w:r>
      <w:r w:rsidR="00E51B93" w:rsidRPr="00C924C0">
        <w:rPr>
          <w:rFonts w:ascii="Cambria" w:hAnsi="Cambria" w:cs="Times New Roman"/>
          <w:sz w:val="22"/>
          <w:szCs w:val="22"/>
        </w:rPr>
        <w:t xml:space="preserve">, если </w:t>
      </w:r>
      <w:r w:rsidRPr="00C924C0">
        <w:rPr>
          <w:rFonts w:ascii="Cambria" w:hAnsi="Cambria" w:cs="Times New Roman"/>
          <w:sz w:val="22"/>
          <w:szCs w:val="22"/>
        </w:rPr>
        <w:t>для определения победителя требуется оценка условий исполнения договора, в том числе предложения о качестве предлагаемых участником товаров, работ, услуг;</w:t>
      </w:r>
    </w:p>
    <w:p w14:paraId="5E73729B"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50.2. Не допускается взимание с участников запроса предложений платы за участие в запросе предложений.</w:t>
      </w:r>
    </w:p>
    <w:p w14:paraId="0E0083FF"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50.3. При проведении запроса предложений переговоры Заказчика или Комиссии с участником запроса предложений не допускаются.</w:t>
      </w:r>
    </w:p>
    <w:p w14:paraId="44D47F64"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2727EA2F" w14:textId="77777777" w:rsidR="00B01B39" w:rsidRPr="00C924C0" w:rsidRDefault="00B01B39" w:rsidP="00E51B93">
      <w:pPr>
        <w:pStyle w:val="ConsPlusNormal"/>
        <w:widowControl w:val="0"/>
        <w:ind w:firstLine="567"/>
        <w:jc w:val="center"/>
        <w:outlineLvl w:val="1"/>
        <w:rPr>
          <w:rFonts w:ascii="Cambria" w:hAnsi="Cambria" w:cs="Times New Roman"/>
          <w:b/>
          <w:sz w:val="22"/>
          <w:szCs w:val="22"/>
        </w:rPr>
      </w:pPr>
      <w:r w:rsidRPr="00C924C0">
        <w:rPr>
          <w:rFonts w:ascii="Cambria" w:hAnsi="Cambria" w:cs="Times New Roman"/>
          <w:b/>
          <w:sz w:val="22"/>
          <w:szCs w:val="22"/>
        </w:rPr>
        <w:t>50(1). Извещение о проведении запроса предложений</w:t>
      </w:r>
    </w:p>
    <w:p w14:paraId="414FD229"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2E3E3481"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50(1).1. Извещение о проведении запроса предложений размещается Заказчиком в Единой информационной системе не менее чем за 7 дней до даты окончания срока подачи заявок на участие в запросе предложений.</w:t>
      </w:r>
    </w:p>
    <w:p w14:paraId="237108E4" w14:textId="63B02ECE"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50(1).2. В извещении о проведении запроса предложений должны быть указаны сведения</w:t>
      </w:r>
      <w:r w:rsidR="00E51B93" w:rsidRPr="00C924C0">
        <w:rPr>
          <w:rFonts w:ascii="Cambria" w:hAnsi="Cambria" w:cs="Times New Roman"/>
          <w:sz w:val="22"/>
          <w:szCs w:val="22"/>
        </w:rPr>
        <w:t>, установленные пунктом 13.1 настоящего Положения, в том числе</w:t>
      </w:r>
      <w:r w:rsidRPr="00C924C0">
        <w:rPr>
          <w:rFonts w:ascii="Cambria" w:hAnsi="Cambria" w:cs="Times New Roman"/>
          <w:sz w:val="22"/>
          <w:szCs w:val="22"/>
        </w:rPr>
        <w:t>:</w:t>
      </w:r>
    </w:p>
    <w:p w14:paraId="426EC601"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14:paraId="2EAEF08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 способ закупки;</w:t>
      </w:r>
    </w:p>
    <w:p w14:paraId="084E2E8F"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2) предмет договора с указанием количества поставляемого товара, объема выполняемых работ, оказываемых услуг;</w:t>
      </w:r>
    </w:p>
    <w:p w14:paraId="3A5CCA50"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3) место поставки товара, выполнения работ, оказания услуг;</w:t>
      </w:r>
    </w:p>
    <w:p w14:paraId="14CA38E8"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4) сведения о начальной (максимальной) цене договора (цене лота);</w:t>
      </w:r>
    </w:p>
    <w:p w14:paraId="2CF5C79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 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14:paraId="6BF6C53E"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6) 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14:paraId="74F9D01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7) указание на право Заказчика отказаться от проведения запроса предложений и срок, до наступления которого Заказчик может это сделать.</w:t>
      </w:r>
    </w:p>
    <w:p w14:paraId="2EB1B44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50(1).3.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14:paraId="65DC85A5" w14:textId="50BDEA95" w:rsidR="00B01B39" w:rsidRPr="00C924C0" w:rsidRDefault="00B01B39" w:rsidP="00E51B93">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lastRenderedPageBreak/>
        <w:t xml:space="preserve">50(1).4. </w:t>
      </w:r>
      <w:r w:rsidR="00E51B93"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7FFF09E"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10BEC9E6" w14:textId="77777777" w:rsidR="00B01B39" w:rsidRPr="00C924C0" w:rsidRDefault="00B01B39" w:rsidP="00E51B93">
      <w:pPr>
        <w:pStyle w:val="ConsPlusNormal"/>
        <w:widowControl w:val="0"/>
        <w:ind w:firstLine="567"/>
        <w:jc w:val="center"/>
        <w:outlineLvl w:val="1"/>
        <w:rPr>
          <w:rFonts w:ascii="Cambria" w:hAnsi="Cambria" w:cs="Times New Roman"/>
          <w:b/>
          <w:sz w:val="22"/>
          <w:szCs w:val="22"/>
        </w:rPr>
      </w:pPr>
      <w:r w:rsidRPr="00C924C0">
        <w:rPr>
          <w:rFonts w:ascii="Cambria" w:hAnsi="Cambria" w:cs="Times New Roman"/>
          <w:b/>
          <w:sz w:val="22"/>
          <w:szCs w:val="22"/>
        </w:rPr>
        <w:t>50(2). Документация о запросе предложений</w:t>
      </w:r>
    </w:p>
    <w:p w14:paraId="025430A2"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72DA738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50(2).1. Документация о запросе предложений разрабатывается и утверждается Заказчиком.</w:t>
      </w:r>
    </w:p>
    <w:p w14:paraId="418F7A48" w14:textId="4625B4A9"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50(2).2. Документация о запросе предложений наряду с информацией, указанной в </w:t>
      </w:r>
      <w:r w:rsidR="00E51B93" w:rsidRPr="00C924C0">
        <w:rPr>
          <w:rFonts w:ascii="Cambria" w:hAnsi="Cambria" w:cs="Times New Roman"/>
          <w:sz w:val="22"/>
          <w:szCs w:val="22"/>
        </w:rPr>
        <w:t>пункте 14.1 настоящего Положения</w:t>
      </w:r>
      <w:r w:rsidRPr="00C924C0">
        <w:rPr>
          <w:rFonts w:ascii="Cambria" w:hAnsi="Cambria" w:cs="Times New Roman"/>
          <w:sz w:val="22"/>
          <w:szCs w:val="22"/>
        </w:rPr>
        <w:t>, должна содержать:</w:t>
      </w:r>
    </w:p>
    <w:p w14:paraId="38530462"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63DBF07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Если Заказчиком в документации о запросе предложений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запросе предложений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07A5601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Описание поставляемого товара, выполняемой работы, оказываемой услуги должно носить объективный характер. В описании предмета запроса предложений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предложений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наименования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w:t>
      </w:r>
    </w:p>
    <w:p w14:paraId="6E646882"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2) требования к содержанию, форме, оформлению и составу заявки на участие в запросе предложений, инструкцию по ее заполнению;</w:t>
      </w:r>
    </w:p>
    <w:p w14:paraId="1D0A43BB"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3) 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w:t>
      </w:r>
    </w:p>
    <w:p w14:paraId="2DD52431"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4) место, условия и сроки (периоды) поставки товара, выполнения работы, оказания услуги;</w:t>
      </w:r>
    </w:p>
    <w:p w14:paraId="64DA3BA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 форма, сроки и порядок оплаты товара, работы, услуги;</w:t>
      </w:r>
    </w:p>
    <w:p w14:paraId="23302774"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6) порядок, место, дата начала и дата окончания срока подачи заявок на участие в закупке.</w:t>
      </w:r>
    </w:p>
    <w:p w14:paraId="09664B2F"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Окончанием срока подачи заявок на участие в закупке является наступление срока вскрытия конвертов с заявками на участие в закупке;</w:t>
      </w:r>
    </w:p>
    <w:p w14:paraId="345F0CD6"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7) обоснование и порядок формирования начальной (максимальной) цены договора (цены лота) (с учетом или без учета расходов на перевозку, страхование, уплату таможенных пошлин, налогов и других </w:t>
      </w:r>
      <w:r w:rsidRPr="00C924C0">
        <w:rPr>
          <w:rFonts w:ascii="Cambria" w:hAnsi="Cambria" w:cs="Times New Roman"/>
          <w:sz w:val="22"/>
          <w:szCs w:val="22"/>
        </w:rPr>
        <w:lastRenderedPageBreak/>
        <w:t>обязательных платежей);</w:t>
      </w:r>
    </w:p>
    <w:p w14:paraId="3D7C4183"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7¹) место и дата рассмотрения предложений участников закупки и подведения итогов закупки;</w:t>
      </w:r>
    </w:p>
    <w:p w14:paraId="62EA1B46"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7²) 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14:paraId="4A2540B8"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8) 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14:paraId="1230A91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9) 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14:paraId="6FD38D73"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10) 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14:paraId="21E67A8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11) критерии оценки и сопоставления заявок на участие в запросе предложений;</w:t>
      </w:r>
    </w:p>
    <w:p w14:paraId="21F7495D"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12) порядок оценки и сопоставления заявок на участие в запросе предложений;</w:t>
      </w:r>
    </w:p>
    <w:p w14:paraId="26C630BB"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13) сведения о возможности Заказчика изменить предусмотренные договором количество товаров, объем работ, услуг;</w:t>
      </w:r>
    </w:p>
    <w:p w14:paraId="1C483566"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w:t>
      </w:r>
      <w:hyperlink w:anchor="Par1329" w:tooltip="49. Обеспечение исполнения договора" w:history="1">
        <w:r w:rsidRPr="00C924C0">
          <w:rPr>
            <w:rFonts w:ascii="Cambria" w:hAnsi="Cambria" w:cs="Times New Roman"/>
            <w:color w:val="0000FF"/>
            <w:sz w:val="22"/>
            <w:szCs w:val="22"/>
          </w:rPr>
          <w:t>разделом 49</w:t>
        </w:r>
      </w:hyperlink>
      <w:r w:rsidRPr="00C924C0">
        <w:rPr>
          <w:rFonts w:ascii="Cambria" w:hAnsi="Cambria" w:cs="Times New Roman"/>
          <w:sz w:val="22"/>
          <w:szCs w:val="22"/>
        </w:rPr>
        <w:t xml:space="preserve"> настоящего Положения;</w:t>
      </w:r>
    </w:p>
    <w:p w14:paraId="19355E20"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15) 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14:paraId="2F68C3D3"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16) источник финансирования закупки;</w:t>
      </w:r>
    </w:p>
    <w:p w14:paraId="612D3318"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17) иную информацию, предусмотренную настоящим Положением, в том числе </w:t>
      </w:r>
      <w:hyperlink w:anchor="Par277" w:tooltip="9.1. Приоритет товаров российского происхождения, работ," w:history="1">
        <w:r w:rsidRPr="00C924C0">
          <w:rPr>
            <w:rFonts w:ascii="Cambria" w:hAnsi="Cambria" w:cs="Times New Roman"/>
            <w:color w:val="0000FF"/>
            <w:sz w:val="22"/>
            <w:szCs w:val="22"/>
          </w:rPr>
          <w:t>разделом 9</w:t>
        </w:r>
      </w:hyperlink>
      <w:r w:rsidRPr="00C924C0">
        <w:rPr>
          <w:rFonts w:ascii="Cambria" w:hAnsi="Cambria" w:cs="Times New Roman"/>
          <w:color w:val="0000FF"/>
          <w:sz w:val="22"/>
          <w:szCs w:val="22"/>
        </w:rPr>
        <w:t>¹</w:t>
      </w:r>
      <w:r w:rsidRPr="00C924C0">
        <w:rPr>
          <w:rFonts w:ascii="Cambria" w:hAnsi="Cambria" w:cs="Times New Roman"/>
          <w:sz w:val="22"/>
          <w:szCs w:val="22"/>
        </w:rPr>
        <w:t xml:space="preserve"> настоящего Положения.</w:t>
      </w:r>
    </w:p>
    <w:p w14:paraId="1E0DF776"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50(2).3. Документация о запросе предложений может содержать требование о соответствии поставляемого товара образцу или макету товара. В этом случае документация о запросе предложений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14:paraId="18DB383F"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50(2).4. К документации о запросе предложений должен быть приложен проект договора, который является неотъемлемой частью документации о запросе предложений (в случае проведения запроса предложений по нескольким лотам - проект договора в отношении каждого лота).</w:t>
      </w:r>
    </w:p>
    <w:p w14:paraId="2D097C3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50(2).5. В состав документации о запросе предложений входит также техническое задание, в том числе спецификация поставляемых товаров, перечень работ, услуг.</w:t>
      </w:r>
    </w:p>
    <w:p w14:paraId="5FEF0DB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50(2).6.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14:paraId="70EE071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50(2).7. Сведения, содержащиеся в документации о запросе предложений, должны соответствовать сведениям, указанным в извещении о проведении запроса предложений.</w:t>
      </w:r>
    </w:p>
    <w:p w14:paraId="7693B102"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50(2).8.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указанное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14:paraId="1AFA930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lastRenderedPageBreak/>
        <w:t>50(2).9. Любой участник запроса предложений вправе направить в письменной форме Заказчику запрос о разъяснении положений документации о запросе предложений.</w:t>
      </w:r>
    </w:p>
    <w:p w14:paraId="19E79D1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В течение 3 (трех)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документации о запросе предложений, если указанный запрос поступил к Заказчику не позднее чем за 4 дня до даты окончания срока подачи заявок на участие в запросе предложений.</w:t>
      </w:r>
    </w:p>
    <w:p w14:paraId="6582F0AB"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документации о запросе предложений, без указания участника запроса предложений, от которого поступил запрос. Разъяснение положений документации о запросе предложений не должно изменять ее суть.</w:t>
      </w:r>
    </w:p>
    <w:p w14:paraId="18F4A530" w14:textId="08605538" w:rsidR="00B01B39" w:rsidRPr="00C924C0" w:rsidRDefault="00B01B39" w:rsidP="0018682F">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50(2).10. </w:t>
      </w:r>
      <w:r w:rsidR="0018682F"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C71DB4E"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36F73A5E" w14:textId="77777777" w:rsidR="00B01B39" w:rsidRPr="00C924C0" w:rsidRDefault="00B01B39" w:rsidP="0018682F">
      <w:pPr>
        <w:pStyle w:val="ConsPlusNormal"/>
        <w:widowControl w:val="0"/>
        <w:ind w:firstLine="567"/>
        <w:jc w:val="center"/>
        <w:outlineLvl w:val="1"/>
        <w:rPr>
          <w:rFonts w:ascii="Cambria" w:hAnsi="Cambria" w:cs="Times New Roman"/>
          <w:b/>
          <w:sz w:val="22"/>
          <w:szCs w:val="22"/>
        </w:rPr>
      </w:pPr>
      <w:r w:rsidRPr="00C924C0">
        <w:rPr>
          <w:rFonts w:ascii="Cambria" w:hAnsi="Cambria" w:cs="Times New Roman"/>
          <w:b/>
          <w:sz w:val="22"/>
          <w:szCs w:val="22"/>
        </w:rPr>
        <w:t>50(3). Критерии оценки заявок на участие в запросе предложений</w:t>
      </w:r>
    </w:p>
    <w:p w14:paraId="45870BE1"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68DF8782" w14:textId="77777777" w:rsidR="00B01B39" w:rsidRPr="00C924C0" w:rsidRDefault="00B01B39" w:rsidP="00054BF8">
      <w:pPr>
        <w:pStyle w:val="ConsPlusNormal"/>
        <w:widowControl w:val="0"/>
        <w:ind w:firstLine="567"/>
        <w:jc w:val="both"/>
        <w:rPr>
          <w:rFonts w:ascii="Cambria" w:hAnsi="Cambria" w:cs="Times New Roman"/>
          <w:sz w:val="22"/>
          <w:szCs w:val="22"/>
        </w:rPr>
      </w:pPr>
      <w:bookmarkStart w:id="24" w:name="Par948"/>
      <w:bookmarkEnd w:id="24"/>
      <w:r w:rsidRPr="00C924C0">
        <w:rPr>
          <w:rFonts w:ascii="Cambria" w:hAnsi="Cambria" w:cs="Times New Roman"/>
          <w:sz w:val="22"/>
          <w:szCs w:val="22"/>
        </w:rPr>
        <w:t>50(3).1. Критериями оценки заявок на участие в запросе предложений могут быть:</w:t>
      </w:r>
    </w:p>
    <w:p w14:paraId="625E7F16"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цена договора, цена единицы товара, работы, услуги;</w:t>
      </w:r>
    </w:p>
    <w:p w14:paraId="5E3E484E"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расходы на эксплуатацию и ремонт товаров, использование результатов работ;</w:t>
      </w:r>
    </w:p>
    <w:p w14:paraId="1668C5F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качественные, функциональные и экологические характеристики товаров, работ, услуг;</w:t>
      </w:r>
    </w:p>
    <w:p w14:paraId="4C7F17E1"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14:paraId="42C3DE5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срок поставки товаров, выполнения работ, оказания услуг;</w:t>
      </w:r>
    </w:p>
    <w:p w14:paraId="6F359402"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сроки предоставляемых гарантий качества.</w:t>
      </w:r>
    </w:p>
    <w:p w14:paraId="757BF9D9"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50(3).2.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14:paraId="302CF40B"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при закупках товаров, работ: ценовые критерии - не менее 50 процентов;</w:t>
      </w:r>
    </w:p>
    <w:p w14:paraId="479B075D"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при закупках услуг: ценовые критерии - не менее 40 процентов.</w:t>
      </w:r>
    </w:p>
    <w:p w14:paraId="21764B8F"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70 процентов. </w:t>
      </w:r>
    </w:p>
    <w:p w14:paraId="523D7F72"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1C4F11BB" w14:textId="77777777" w:rsidR="00B01B39" w:rsidRPr="00C924C0" w:rsidRDefault="00B01B39" w:rsidP="0018682F">
      <w:pPr>
        <w:pStyle w:val="ConsPlusNormal"/>
        <w:widowControl w:val="0"/>
        <w:ind w:firstLine="567"/>
        <w:jc w:val="center"/>
        <w:outlineLvl w:val="1"/>
        <w:rPr>
          <w:rFonts w:ascii="Cambria" w:hAnsi="Cambria" w:cs="Times New Roman"/>
          <w:b/>
          <w:sz w:val="22"/>
          <w:szCs w:val="22"/>
        </w:rPr>
      </w:pPr>
      <w:r w:rsidRPr="00C924C0">
        <w:rPr>
          <w:rFonts w:ascii="Cambria" w:hAnsi="Cambria" w:cs="Times New Roman"/>
          <w:b/>
          <w:sz w:val="22"/>
          <w:szCs w:val="22"/>
        </w:rPr>
        <w:t>50(4). Порядок подачи заявок на участие в запросе предложений</w:t>
      </w:r>
    </w:p>
    <w:p w14:paraId="2067FA31"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4FF5F9A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14:paraId="2A782D74"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14:paraId="5F74792E"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50(4).3. Заявка на участие в запросе предложений должна содержать:</w:t>
      </w:r>
    </w:p>
    <w:p w14:paraId="1259C2D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 сведения и документы об участнике запроса предложений, подавшем такую заявку:</w:t>
      </w:r>
    </w:p>
    <w:p w14:paraId="18945F84"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14:paraId="0F210148"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идентификационный номер налогоплательщика участника или в соответствии с </w:t>
      </w:r>
      <w:r w:rsidRPr="00C924C0">
        <w:rPr>
          <w:rFonts w:ascii="Cambria" w:hAnsi="Cambria" w:cs="Times New Roman"/>
          <w:sz w:val="22"/>
          <w:szCs w:val="22"/>
        </w:rPr>
        <w:lastRenderedPageBreak/>
        <w:t>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03ACEB9"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14:paraId="6B193F1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14:paraId="42960B7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 В случае если от имени участника запроса предложений действует иное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14:paraId="11424EE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копии учредительных документов участника запроса предложений (для юридических лиц);</w:t>
      </w:r>
    </w:p>
    <w:p w14:paraId="37DA1E7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5CF31DD"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38B8D070"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В случае если получение указанных решений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14:paraId="25213AC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14:paraId="06D8687E"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lastRenderedPageBreak/>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372D63D8"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2¹) указание (декларирование) наименования страны происхождения поставляемых товаров. Отсутствие в заявке на участие в запросе предложений указания (декларирования) страны происхождения поставляемого товара не является основанием для отклонения заявки на участие в запросе предложений, и такая заявка рассматривается как содержащая предложение о поставке иностранных товаров;</w:t>
      </w:r>
    </w:p>
    <w:p w14:paraId="635C268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3) документы или копии документов, подтверждающие соответствие участника запроса предложений установленным документацией о запросе предложений требованиям;</w:t>
      </w:r>
    </w:p>
    <w:p w14:paraId="613F6A80"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14:paraId="58E59FB1" w14:textId="415D56B0"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 согласие субъекта персональных данных на обработку его персональных данных (для участника запроса предложений - физического лица)</w:t>
      </w:r>
      <w:r w:rsidR="0018682F" w:rsidRPr="00C924C0">
        <w:rPr>
          <w:rFonts w:ascii="Cambria" w:hAnsi="Cambria" w:cs="Times New Roman"/>
          <w:sz w:val="22"/>
          <w:szCs w:val="22"/>
        </w:rPr>
        <w:t>;</w:t>
      </w:r>
    </w:p>
    <w:p w14:paraId="7B0EC216" w14:textId="391165B5"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 документ, декларирующий соответствие участника закупки требованиям, установленным в документации о конкурентной закупке (извещении об осуществлении конкурентной закупки) на основании подпунктов 2 – 12 пункта 9.1 настоящего Положения;</w:t>
      </w:r>
    </w:p>
    <w:p w14:paraId="3227AA9B" w14:textId="64E1A88A"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7) заявка на участие в закупке должна содержать предложение участника закупки в отношении объекта закупки, а именно указанные в одном из следующих подпунктов сведения:</w:t>
      </w:r>
    </w:p>
    <w:p w14:paraId="36C8DCAB" w14:textId="77777777"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1-1) при осуществлении закупки на поставку товара:</w:t>
      </w:r>
    </w:p>
    <w:p w14:paraId="52C65639" w14:textId="77777777"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а) согласие участника процедуры закупки на поставку товара в случае:</w:t>
      </w:r>
    </w:p>
    <w:p w14:paraId="1DE6BB33" w14:textId="77777777"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37A85BFC" w14:textId="77777777"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50DD9ED3" w14:textId="77777777"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14:paraId="6122DB0B" w14:textId="77777777"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2-1)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осуществлении закупки на выполнение работ, оказание услуг;</w:t>
      </w:r>
    </w:p>
    <w:p w14:paraId="113A1F66" w14:textId="77777777"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3-1) при осуществлении закупки на выполнение работ, оказание услуг для выполнения, оказания которых используется товар:</w:t>
      </w:r>
    </w:p>
    <w:p w14:paraId="7DD33CD4" w14:textId="77777777"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14:paraId="34D37CCC" w14:textId="2BD19ABC" w:rsidR="0018682F" w:rsidRPr="00C924C0" w:rsidRDefault="0018682F" w:rsidP="0018682F">
      <w:pPr>
        <w:pStyle w:val="ConsPlusNormal"/>
        <w:widowControl w:val="0"/>
        <w:ind w:firstLine="567"/>
        <w:jc w:val="both"/>
        <w:rPr>
          <w:rFonts w:ascii="Cambria" w:hAnsi="Cambria" w:cs="Times New Roman"/>
          <w:sz w:val="22"/>
          <w:szCs w:val="22"/>
        </w:rPr>
      </w:pPr>
      <w:r w:rsidRPr="00C924C0">
        <w:rPr>
          <w:rFonts w:ascii="Cambria" w:hAnsi="Cambria"/>
          <w:sz w:val="22"/>
          <w:szCs w:val="22"/>
        </w:rPr>
        <w:t>- 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p>
    <w:p w14:paraId="7C2C386B"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50(4).4. Заявка на участие в запросе предложений может содержать эскиз, рисунок, чертеж, фотографию, иное изображение товара, образец (пробу) товара, закупка которого осуществляется.</w:t>
      </w:r>
    </w:p>
    <w:p w14:paraId="477D490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50(4).5.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w:t>
      </w:r>
      <w:r w:rsidRPr="00C924C0">
        <w:rPr>
          <w:rFonts w:ascii="Cambria" w:hAnsi="Cambria" w:cs="Times New Roman"/>
          <w:sz w:val="22"/>
          <w:szCs w:val="22"/>
        </w:rPr>
        <w:lastRenderedPageBreak/>
        <w:t>предложений (для юридических лиц) и подписана участником запроса предложений или лицом, уполномоченным таким участником запроса предложений.</w:t>
      </w:r>
    </w:p>
    <w:p w14:paraId="2C67313D"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При этом ненадлежащее исполнение участником запроса предложений требования о том, что все листы таких заявки и документов должны быть пронумерованы, не является основанием для отказа в допуске к участию в запросе предложений.</w:t>
      </w:r>
    </w:p>
    <w:p w14:paraId="0DD8C4A2"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50(4).6. Требовать от участника запроса предложений документы и сведения, за исключением предусмотренных настоящим Положением, не допускается.</w:t>
      </w:r>
    </w:p>
    <w:p w14:paraId="4FFC3BA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50(4).7. Прием заявок на участие в запросе предложений прекращается в день и время, указанное в извещении о проведении запроса предложений.</w:t>
      </w:r>
    </w:p>
    <w:p w14:paraId="1A89C72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2AA915E"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50(4).9. Участник запроса предложений вправе подать только одну заявку на участие в запросе предложений в отношении каждого предмета запроса предложений (лота). Внесение изменений в заявку на участие в запросе предложение не допускается.</w:t>
      </w:r>
    </w:p>
    <w:p w14:paraId="5497875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50(4).10. Заказчик 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14:paraId="542FACF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предложений заявки на участие в запросе предложений такой участник не вправе повторно подать заявку на участие в таком запросе предложений.</w:t>
      </w:r>
    </w:p>
    <w:p w14:paraId="440B0E1E"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50(4).12. Вскрытие конверта с заявкой, поступившего по окончании срока подачи заявок на участие в запросе предложений, не осуществляется.</w:t>
      </w:r>
    </w:p>
    <w:p w14:paraId="772969F0"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50(4).13.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14:paraId="0AD2229D"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50(4).14.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w:t>
      </w:r>
      <w:hyperlink w:anchor="Par253" w:tooltip="9. Обеспечение заявки на участие в закупке" w:history="1">
        <w:r w:rsidRPr="00C924C0">
          <w:rPr>
            <w:rFonts w:ascii="Cambria" w:hAnsi="Cambria" w:cs="Times New Roman"/>
            <w:color w:val="0000FF"/>
            <w:sz w:val="22"/>
            <w:szCs w:val="22"/>
          </w:rPr>
          <w:t>разделом 9</w:t>
        </w:r>
      </w:hyperlink>
      <w:r w:rsidRPr="00C924C0">
        <w:rPr>
          <w:rFonts w:ascii="Cambria" w:hAnsi="Cambria" w:cs="Times New Roman"/>
          <w:sz w:val="22"/>
          <w:szCs w:val="22"/>
        </w:rPr>
        <w:t xml:space="preserve"> настоящего Положения.</w:t>
      </w:r>
    </w:p>
    <w:p w14:paraId="3A868F6B"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5738C00E" w14:textId="77777777" w:rsidR="00B01B39" w:rsidRPr="00C924C0" w:rsidRDefault="00B01B39" w:rsidP="0018682F">
      <w:pPr>
        <w:pStyle w:val="ConsPlusNormal"/>
        <w:widowControl w:val="0"/>
        <w:ind w:firstLine="567"/>
        <w:jc w:val="center"/>
        <w:outlineLvl w:val="1"/>
        <w:rPr>
          <w:rFonts w:ascii="Cambria" w:hAnsi="Cambria" w:cs="Times New Roman"/>
          <w:b/>
          <w:sz w:val="22"/>
          <w:szCs w:val="22"/>
        </w:rPr>
      </w:pPr>
      <w:r w:rsidRPr="00C924C0">
        <w:rPr>
          <w:rFonts w:ascii="Cambria" w:hAnsi="Cambria" w:cs="Times New Roman"/>
          <w:b/>
          <w:sz w:val="22"/>
          <w:szCs w:val="22"/>
        </w:rPr>
        <w:t>50(5). Порядок вскрытия конвертов с заявками на участие</w:t>
      </w:r>
    </w:p>
    <w:p w14:paraId="372CBE2A" w14:textId="77777777" w:rsidR="00B01B39" w:rsidRPr="00C924C0" w:rsidRDefault="00B01B39" w:rsidP="0018682F">
      <w:pPr>
        <w:pStyle w:val="ConsPlusNormal"/>
        <w:widowControl w:val="0"/>
        <w:ind w:firstLine="567"/>
        <w:jc w:val="center"/>
        <w:rPr>
          <w:rFonts w:ascii="Cambria" w:hAnsi="Cambria" w:cs="Times New Roman"/>
          <w:b/>
          <w:sz w:val="22"/>
          <w:szCs w:val="22"/>
        </w:rPr>
      </w:pPr>
      <w:r w:rsidRPr="00C924C0">
        <w:rPr>
          <w:rFonts w:ascii="Cambria" w:hAnsi="Cambria" w:cs="Times New Roman"/>
          <w:b/>
          <w:sz w:val="22"/>
          <w:szCs w:val="22"/>
        </w:rPr>
        <w:t>в запросе предложений</w:t>
      </w:r>
    </w:p>
    <w:p w14:paraId="4A882C5F"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651B0D8E"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50(5).1.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во время и в месте, указанные в извещении о проведении запроса предложений.</w:t>
      </w:r>
    </w:p>
    <w:p w14:paraId="59E3E0A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Вскрытие конвертов с заявками на участие в запросе предложений осуществляется в один день.</w:t>
      </w:r>
    </w:p>
    <w:p w14:paraId="162DEE8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50(5).2.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или отозвать поданные заявки на участие в запросе предложений до вскрытия конвертов с заявками на участие в запросе предложений.</w:t>
      </w:r>
    </w:p>
    <w:p w14:paraId="7B24DA61"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50(5).3.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14:paraId="4FDAA88F"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lastRenderedPageBreak/>
        <w:t>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предложений.</w:t>
      </w:r>
    </w:p>
    <w:p w14:paraId="12815064"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50(5).4.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14:paraId="05F5C906"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50(5).5.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14:paraId="412DA39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сведения об объеме, цене закупаемых товаров, работ, услуг, сроке исполнения договора;</w:t>
      </w:r>
    </w:p>
    <w:p w14:paraId="0EEA1C2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поименный состав присутствующих членов Комиссии при вскрытии конвертов с заявками;</w:t>
      </w:r>
    </w:p>
    <w:p w14:paraId="46477390"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14:paraId="3E294244"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наименование, фирменное наименование (при наличии), сведения о месте нахождения (для юридического лица), фамилию,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14:paraId="4FDFF43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информацию, которая была оглашена в ходе вскрытия конвертов на участие в запросе предложений;</w:t>
      </w:r>
    </w:p>
    <w:p w14:paraId="5DA8765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условия исполнения договора, указанные в такой заявке и являющиеся критерием оценки заявок на участие в запросе предложений;</w:t>
      </w:r>
    </w:p>
    <w:p w14:paraId="22D190D9"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14:paraId="5CAE9E1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сведения о заявках, поданных с нарушением сроков, установленных извещением о проведении запроса предложений.</w:t>
      </w:r>
    </w:p>
    <w:p w14:paraId="31F48ABD"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50(5).6.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w:t>
      </w:r>
    </w:p>
    <w:p w14:paraId="0D7B4416" w14:textId="1AA2E3C3" w:rsidR="00B01B39" w:rsidRPr="00C924C0" w:rsidRDefault="0018682F" w:rsidP="00054BF8">
      <w:pPr>
        <w:pStyle w:val="ConsPlusNormal"/>
        <w:widowControl w:val="0"/>
        <w:ind w:firstLine="567"/>
        <w:jc w:val="both"/>
        <w:rPr>
          <w:rFonts w:ascii="Cambria" w:hAnsi="Cambria" w:cs="Times New Roman"/>
          <w:sz w:val="22"/>
          <w:szCs w:val="22"/>
        </w:rPr>
      </w:pPr>
      <w:r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4CEFC826"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50(5).7.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запроса предложений несостоявшимся.</w:t>
      </w:r>
    </w:p>
    <w:p w14:paraId="25DE3093"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50(5).8. 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14:paraId="57FA37EA"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353FF4E9" w14:textId="77777777" w:rsidR="00B01B39" w:rsidRPr="00C924C0" w:rsidRDefault="00B01B39" w:rsidP="0018682F">
      <w:pPr>
        <w:pStyle w:val="ConsPlusNormal"/>
        <w:widowControl w:val="0"/>
        <w:ind w:firstLine="567"/>
        <w:jc w:val="center"/>
        <w:outlineLvl w:val="1"/>
        <w:rPr>
          <w:rFonts w:ascii="Cambria" w:hAnsi="Cambria" w:cs="Times New Roman"/>
          <w:b/>
          <w:sz w:val="22"/>
          <w:szCs w:val="22"/>
        </w:rPr>
      </w:pPr>
      <w:r w:rsidRPr="00C924C0">
        <w:rPr>
          <w:rFonts w:ascii="Cambria" w:hAnsi="Cambria" w:cs="Times New Roman"/>
          <w:b/>
          <w:sz w:val="22"/>
          <w:szCs w:val="22"/>
        </w:rPr>
        <w:t>50(6). Рассмотрение и оценка заявок на участие</w:t>
      </w:r>
      <w:r w:rsidR="00CC4337" w:rsidRPr="00C924C0">
        <w:rPr>
          <w:rFonts w:ascii="Cambria" w:hAnsi="Cambria" w:cs="Times New Roman"/>
          <w:b/>
          <w:sz w:val="22"/>
          <w:szCs w:val="22"/>
        </w:rPr>
        <w:t xml:space="preserve"> </w:t>
      </w:r>
      <w:r w:rsidRPr="00C924C0">
        <w:rPr>
          <w:rFonts w:ascii="Cambria" w:hAnsi="Cambria" w:cs="Times New Roman"/>
          <w:b/>
          <w:sz w:val="22"/>
          <w:szCs w:val="22"/>
        </w:rPr>
        <w:t>в запросе предложений</w:t>
      </w:r>
    </w:p>
    <w:p w14:paraId="71A34D82"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20E15D4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50(6).1. Срок рассмотрения и оценки заявок на участие в запросе предложений не может превышать 5 дней с даты вскрытия конвертов с такими заявками.</w:t>
      </w:r>
    </w:p>
    <w:p w14:paraId="00C439C0"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50(6).2.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E81CC6"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50(6).3.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14:paraId="1DA476E1" w14:textId="03A84D94"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50(6).4.</w:t>
      </w:r>
      <w:r w:rsidR="003B6890" w:rsidRPr="00C924C0">
        <w:rPr>
          <w:rFonts w:ascii="Cambria" w:hAnsi="Cambria" w:cs="Times New Roman"/>
          <w:sz w:val="22"/>
          <w:szCs w:val="22"/>
        </w:rPr>
        <w:t xml:space="preserve"> </w:t>
      </w:r>
      <w:r w:rsidRPr="00C924C0">
        <w:rPr>
          <w:rFonts w:ascii="Cambria" w:hAnsi="Cambria" w:cs="Times New Roman"/>
          <w:sz w:val="22"/>
          <w:szCs w:val="22"/>
        </w:rPr>
        <w:t>В случае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запроса предложений, подавших заявки на участие в запросе предложений, о признании только одного участника запроса предложений, подавшего заявку на участие в запросе предложений, участником запроса предложений, если по окончании срока подачи заявок на участие в запросе предложений подана только одна заявка на участие в запросе предложений или не подана ни одна заявка на участие в запросе предложений, запрос предложений признается несостоявшимся.</w:t>
      </w:r>
    </w:p>
    <w:p w14:paraId="49715563"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lastRenderedPageBreak/>
        <w:t>50(6).5. В случае если документацией о запросе предложений предусмотрено два и более лотов, запрос предложений признается несостоявшимся только в отношении того лота, решение по которому принято в соответствии с положениями настоящего Положения.</w:t>
      </w:r>
    </w:p>
    <w:p w14:paraId="1BE598A3"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50(6).6.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 Оценка заявок на участие в запросе предложений осуществляется Комиссией с учетом особенностей, предусмотренных в </w:t>
      </w:r>
      <w:hyperlink w:anchor="Par277" w:tooltip="9.1. Приоритет товаров российского происхождения, работ," w:history="1">
        <w:r w:rsidRPr="00C924C0">
          <w:rPr>
            <w:rFonts w:ascii="Cambria" w:hAnsi="Cambria" w:cs="Times New Roman"/>
            <w:color w:val="0000FF"/>
            <w:sz w:val="22"/>
            <w:szCs w:val="22"/>
          </w:rPr>
          <w:t xml:space="preserve">разделе </w:t>
        </w:r>
      </w:hyperlink>
      <w:r w:rsidRPr="00C924C0">
        <w:rPr>
          <w:rFonts w:ascii="Cambria" w:hAnsi="Cambria" w:cs="Times New Roman"/>
          <w:color w:val="0000FF"/>
          <w:sz w:val="22"/>
          <w:szCs w:val="22"/>
        </w:rPr>
        <w:t>6</w:t>
      </w:r>
      <w:r w:rsidRPr="00C924C0">
        <w:rPr>
          <w:rFonts w:ascii="Cambria" w:hAnsi="Cambria" w:cs="Times New Roman"/>
          <w:sz w:val="22"/>
          <w:szCs w:val="22"/>
        </w:rPr>
        <w:t xml:space="preserve"> настоящего Положения.</w:t>
      </w:r>
    </w:p>
    <w:p w14:paraId="521D62F4"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При этом критериями оценки заявок на участие в запросе предложений могут быть только критерии, указанные в </w:t>
      </w:r>
      <w:hyperlink w:anchor="Par948" w:tooltip="39.1. Критериями оценки заявок на участие в запросе предложений могут быть:" w:history="1">
        <w:r w:rsidRPr="00C924C0">
          <w:rPr>
            <w:rFonts w:ascii="Cambria" w:hAnsi="Cambria" w:cs="Times New Roman"/>
            <w:color w:val="0000FF"/>
            <w:sz w:val="22"/>
            <w:szCs w:val="22"/>
          </w:rPr>
          <w:t>пункте 50(3)</w:t>
        </w:r>
      </w:hyperlink>
      <w:r w:rsidRPr="00C924C0">
        <w:rPr>
          <w:rFonts w:ascii="Cambria" w:hAnsi="Cambria" w:cs="Times New Roman"/>
          <w:sz w:val="22"/>
          <w:szCs w:val="22"/>
        </w:rPr>
        <w:t xml:space="preserve"> настоящего Положения.</w:t>
      </w:r>
    </w:p>
    <w:p w14:paraId="4C6A1E41"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50(6).7.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w:t>
      </w:r>
    </w:p>
    <w:p w14:paraId="1E1787DF"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14:paraId="07C42AD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50(6).8.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14:paraId="0BAC2FC2"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50(6).9.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14:paraId="67B0DB0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сведения об объеме, цене закупаемых товаров, работ, услуг, сроке исполнения договора;</w:t>
      </w:r>
    </w:p>
    <w:p w14:paraId="06D056B2"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место, дата, время проведения рассмотрения и оценки заявок;</w:t>
      </w:r>
    </w:p>
    <w:p w14:paraId="019A9D65"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информация об участниках запроса предложений, заявки на участие в запросе предложений которых были рассмотрены;</w:t>
      </w:r>
    </w:p>
    <w:p w14:paraId="2394DE0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запросе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14:paraId="2117283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порядок оценки заявок на участие в запросе предложений;</w:t>
      </w:r>
    </w:p>
    <w:p w14:paraId="106F5BC8"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14:paraId="1B20B88D"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принятое на основании результатов оценки заявок на участие в запросе предложений решение о присвоении таким заявкам порядковых номеров;</w:t>
      </w:r>
    </w:p>
    <w:p w14:paraId="5154AD7C"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14:paraId="38904F58"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50(6).10.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w:t>
      </w:r>
    </w:p>
    <w:p w14:paraId="1340A44F"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Протокол рассмотрения и оценки заявок на участие в запросе предложений составляется в одном экземпляре, который хранится у Заказчика.</w:t>
      </w:r>
    </w:p>
    <w:p w14:paraId="31EC2D29" w14:textId="33CD34AF"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50(6).11. </w:t>
      </w:r>
      <w:r w:rsidR="0018682F"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4C8D5C27"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50(6).12.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хранятся Заказчиком не менее чем 3 года.</w:t>
      </w:r>
    </w:p>
    <w:p w14:paraId="66153156"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5612A308" w14:textId="77777777" w:rsidR="00B01B39" w:rsidRPr="00C924C0" w:rsidRDefault="00B01B39" w:rsidP="0018682F">
      <w:pPr>
        <w:pStyle w:val="ConsPlusNormal"/>
        <w:widowControl w:val="0"/>
        <w:ind w:firstLine="567"/>
        <w:jc w:val="center"/>
        <w:outlineLvl w:val="1"/>
        <w:rPr>
          <w:rFonts w:ascii="Cambria" w:hAnsi="Cambria" w:cs="Times New Roman"/>
          <w:b/>
          <w:sz w:val="22"/>
          <w:szCs w:val="22"/>
        </w:rPr>
      </w:pPr>
      <w:r w:rsidRPr="00C924C0">
        <w:rPr>
          <w:rFonts w:ascii="Cambria" w:hAnsi="Cambria" w:cs="Times New Roman"/>
          <w:b/>
          <w:sz w:val="22"/>
          <w:szCs w:val="22"/>
        </w:rPr>
        <w:t>50(7). Заключение договора по результатам запроса предложений</w:t>
      </w:r>
    </w:p>
    <w:p w14:paraId="24054E3D"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7A9735F3"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50(7).1.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запросе предложений, в проект договора, прилагаемый к документации о запросе предложений.</w:t>
      </w:r>
    </w:p>
    <w:p w14:paraId="15FDA989"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При заключении договора цена такого договора не может превышать начальную (максимальную) цену договора (цену лота), указанную в извещении о проведении запроса предложений.</w:t>
      </w:r>
    </w:p>
    <w:p w14:paraId="3F5DA2CB"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Также Заказчик вправе провести с победителем запроса предложений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14:paraId="063B1E2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запросе предложений.</w:t>
      </w:r>
    </w:p>
    <w:p w14:paraId="2500F1A0"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50(7).3. Победитель запроса предложений обязан подписать договор и представить все экземпляры договора Заказчику в срок, предусмотренный документацией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запросе предложений в отношении каждого лота.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14:paraId="30423BBA"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50(7).4.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14:paraId="77FA15AD"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Непредоставление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14:paraId="501E7626"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3BA763A6" w14:textId="77777777" w:rsidR="00B01B39" w:rsidRPr="00C924C0" w:rsidRDefault="00B01B39" w:rsidP="0018682F">
      <w:pPr>
        <w:pStyle w:val="ConsPlusNormal"/>
        <w:widowControl w:val="0"/>
        <w:ind w:firstLine="567"/>
        <w:jc w:val="center"/>
        <w:outlineLvl w:val="1"/>
        <w:rPr>
          <w:rFonts w:ascii="Cambria" w:hAnsi="Cambria" w:cs="Times New Roman"/>
          <w:b/>
          <w:sz w:val="22"/>
          <w:szCs w:val="22"/>
        </w:rPr>
      </w:pPr>
      <w:bookmarkStart w:id="25" w:name="Par1058"/>
      <w:bookmarkEnd w:id="25"/>
      <w:r w:rsidRPr="00C924C0">
        <w:rPr>
          <w:rFonts w:ascii="Cambria" w:hAnsi="Cambria" w:cs="Times New Roman"/>
          <w:b/>
          <w:sz w:val="22"/>
          <w:szCs w:val="22"/>
        </w:rPr>
        <w:t>50(8). Последствия признания запроса предложений несостоявшимся</w:t>
      </w:r>
    </w:p>
    <w:p w14:paraId="1FA6BAF6"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5A5F392C" w14:textId="77777777" w:rsidR="00B01B39" w:rsidRPr="00C924C0" w:rsidRDefault="00B01B39" w:rsidP="00054BF8">
      <w:pPr>
        <w:pStyle w:val="ConsPlusNormal"/>
        <w:widowControl w:val="0"/>
        <w:ind w:firstLine="567"/>
        <w:jc w:val="both"/>
        <w:rPr>
          <w:rFonts w:ascii="Cambria" w:hAnsi="Cambria" w:cs="Times New Roman"/>
          <w:sz w:val="22"/>
          <w:szCs w:val="22"/>
        </w:rPr>
      </w:pPr>
      <w:bookmarkStart w:id="26" w:name="Par1060"/>
      <w:bookmarkEnd w:id="26"/>
      <w:r w:rsidRPr="00C924C0">
        <w:rPr>
          <w:rFonts w:ascii="Cambria" w:hAnsi="Cambria" w:cs="Times New Roman"/>
          <w:sz w:val="22"/>
          <w:szCs w:val="22"/>
        </w:rPr>
        <w:t>50(8).1.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w:t>
      </w:r>
    </w:p>
    <w:p w14:paraId="1221239B"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14:paraId="1C5FA3E3"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50(8).2. Если запрос предложений признан несостоявшимся по причине отсутствия поданных заявок, или по причине отказа в допуске к участию в запросе предложений всех участников запроса предложений,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w:t>
      </w:r>
      <w:r w:rsidRPr="00C924C0">
        <w:rPr>
          <w:rFonts w:ascii="Cambria" w:hAnsi="Cambria" w:cs="Times New Roman"/>
          <w:sz w:val="22"/>
          <w:szCs w:val="22"/>
        </w:rPr>
        <w:lastRenderedPageBreak/>
        <w:t>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или объявить о проведении повторного запроса предложений, провести закупку у единственного поставщика</w:t>
      </w:r>
    </w:p>
    <w:p w14:paraId="1C1F063F"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В этих случаях Заказчик обязан внести изменения в План закупок в порядке, установленном </w:t>
      </w:r>
      <w:hyperlink w:anchor="Par121" w:tooltip="3. Планирование закупок" w:history="1">
        <w:r w:rsidRPr="00C924C0">
          <w:rPr>
            <w:rFonts w:ascii="Cambria" w:hAnsi="Cambria" w:cs="Times New Roman"/>
            <w:color w:val="0000FF"/>
            <w:sz w:val="22"/>
            <w:szCs w:val="22"/>
          </w:rPr>
          <w:t>разделом 7</w:t>
        </w:r>
      </w:hyperlink>
      <w:r w:rsidRPr="00C924C0">
        <w:rPr>
          <w:rFonts w:ascii="Cambria" w:hAnsi="Cambria" w:cs="Times New Roman"/>
          <w:sz w:val="22"/>
          <w:szCs w:val="22"/>
        </w:rPr>
        <w:t xml:space="preserve"> настоящего Положения.</w:t>
      </w:r>
    </w:p>
    <w:p w14:paraId="6D3F5D00" w14:textId="77777777" w:rsidR="00B01B39" w:rsidRPr="00C924C0" w:rsidRDefault="00B01B39"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50(8).3. В случае принятия решения о проведении повторного запроса предложений Заказчик вправе изменить условия закупки. </w:t>
      </w:r>
    </w:p>
    <w:p w14:paraId="32DFB918" w14:textId="77777777" w:rsidR="00B01B39" w:rsidRPr="00C924C0" w:rsidRDefault="00B01B39" w:rsidP="00054BF8">
      <w:pPr>
        <w:pStyle w:val="ConsPlusNormal"/>
        <w:widowControl w:val="0"/>
        <w:ind w:firstLine="567"/>
        <w:jc w:val="both"/>
        <w:rPr>
          <w:rFonts w:ascii="Cambria" w:hAnsi="Cambria" w:cs="Times New Roman"/>
          <w:sz w:val="22"/>
          <w:szCs w:val="22"/>
        </w:rPr>
      </w:pPr>
    </w:p>
    <w:p w14:paraId="4BCC9D5E"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50(9). Запрос предложений в электронной форме</w:t>
      </w:r>
    </w:p>
    <w:p w14:paraId="03BDFC3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ab/>
      </w:r>
    </w:p>
    <w:p w14:paraId="2A816E0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 50(9).1. Под запросом предложений в электронной форме понимается форма торгов, при которой победителем запроса предложений в электронной форме признается участник запроса предложений в электронной форме, заявка на участие в запросе предложений в электронной форме которого в соответствии с критериями, определенными в документации о запросе предложений в электронной форме, наиболее полно соответствует требованиям документации о запросе предложений в электронной форме и содержит лучшие условия поставки товаров, выполнения работ, оказания услуг.</w:t>
      </w:r>
    </w:p>
    <w:p w14:paraId="75C13942" w14:textId="0B1D2111"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50(9).2. Заказчик вправе осуществлять закупку путем проведения запроса предложений в электронной форме, если для определения поставщика (исполнителя, подрядчика) требуется оценка условий исполнения договора, в том числе предложения о качестве предлагаемых участником закупки товаров (работ, услуг)</w:t>
      </w:r>
    </w:p>
    <w:p w14:paraId="63C7CCF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50(9).3. Заказчик размещает в Единой информационной системе извещение о проведении запроса предложений в электронной форме и документацию о запросе предложений в электронной форме не менее чем за 7 рабочих дней до дня проведения такого запроса предложений.</w:t>
      </w:r>
    </w:p>
    <w:p w14:paraId="030FFB2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Заказчик при проведении запроса предложений в электронной форме, участниками которого могут быть только субъекты малого и среднего предпринимательства, размещает в Единой информационной системе извещение о проведении запроса предложений в электронной форме и документацию о запросе предложений в электронной форме не менее чем за 5 рабочих дней до дня проведения такого запроса предложений. При этом начальная (максимальная) цена договора не должна превышать 15 млн. рублей.</w:t>
      </w:r>
    </w:p>
    <w:p w14:paraId="1723AB1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50(9).4. Проведение запроса предложений в электронной форме осуществляется на электронной площадке.</w:t>
      </w:r>
    </w:p>
    <w:p w14:paraId="4E675E9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Запрос предложений в электронной форме осуществляется Заказчиками в порядке, установленном разделами 50 – 58 настоящего Положения, с учетом регламента работы соответствующей электронной площадки.</w:t>
      </w:r>
    </w:p>
    <w:p w14:paraId="6EA55B9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50(9).5. При осуществлении запроса предложений в электронной форме переговоры Заказчика или Комиссии с участником запроса предложений в электронной форме не допускаются.</w:t>
      </w:r>
    </w:p>
    <w:p w14:paraId="58B69BC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50(9).6. При осуществлении запроса предложений в электронной форме проведение переговоров Заказчика с оператором электронной площадки и оператора электронной площадки с участником запроса предложений в электронной форме не допускается в случае, если в результате этих переговоров создаются преимущественные условия для участия в запросе предложений в электронной форме и (или) условия для разглашения конфиденциальной информации.</w:t>
      </w:r>
    </w:p>
    <w:p w14:paraId="7083BDF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91AC8C8"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51. Извещение о проведении запроса предложений в электронной форме</w:t>
      </w:r>
    </w:p>
    <w:p w14:paraId="6395487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1090232"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51.1. В извещении о проведении запроса предложений в электронной форме должны быть указаны следующие сведения:</w:t>
      </w:r>
    </w:p>
    <w:p w14:paraId="01A62EA1"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предусмотренная разделом 13 настоящего Положения;</w:t>
      </w:r>
    </w:p>
    <w:p w14:paraId="5F5790B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и оценки первых частей заявок на участие в запросе предложений в электронной форме;</w:t>
      </w:r>
    </w:p>
    <w:p w14:paraId="3D574EC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направления Заказчику оператором электронной площадки вторых частей заявок на участие в запросе предложений в электронной форме и предложения участника запроса предложений в электронной форме о цене договора;</w:t>
      </w:r>
    </w:p>
    <w:p w14:paraId="5975806E"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и оценки вторых частей заявок на участие в запросе предложений в электронной форме.</w:t>
      </w:r>
    </w:p>
    <w:p w14:paraId="62D27F6E" w14:textId="2F209B5A" w:rsidR="00B01B39" w:rsidRPr="00C924C0" w:rsidRDefault="00DB2784"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51.2. </w:t>
      </w:r>
      <w:r w:rsidR="0018682F" w:rsidRPr="00C924C0">
        <w:rPr>
          <w:rFonts w:ascii="Cambria" w:hAnsi="Cambria"/>
          <w:sz w:val="22"/>
          <w:szCs w:val="22"/>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w:t>
      </w:r>
      <w:r w:rsidR="0018682F" w:rsidRPr="00C924C0">
        <w:rPr>
          <w:rFonts w:ascii="Cambria" w:hAnsi="Cambria"/>
          <w:sz w:val="22"/>
          <w:szCs w:val="22"/>
        </w:rPr>
        <w:lastRenderedPageBreak/>
        <w:t>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406F923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348964E"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52. Документация о запросе предложений в электронной форме</w:t>
      </w:r>
    </w:p>
    <w:p w14:paraId="62BAF7C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9BFF45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52.1. Документация о запросе предложений в электронной форме разрабатывается и утверждается Заказчиком.</w:t>
      </w:r>
    </w:p>
    <w:p w14:paraId="140D9B27"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52.2. В документации о запросе предложений в электронной форме должны быть указаны следующие сведения:</w:t>
      </w:r>
    </w:p>
    <w:p w14:paraId="6905F012"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информация, предусмотренная пунктом 14.1 настоящего Положения;</w:t>
      </w:r>
    </w:p>
    <w:p w14:paraId="23D7D8A1"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адрес электронной площадки в информационно-телекоммуникационной сети «Интернет»;</w:t>
      </w:r>
    </w:p>
    <w:p w14:paraId="2A9E562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порядок проведения запроса предложений в электронной форме;</w:t>
      </w:r>
    </w:p>
    <w:p w14:paraId="175C02D1"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и оценки первых частей заявок на участие в запросе предложений в электронной форме;</w:t>
      </w:r>
    </w:p>
    <w:p w14:paraId="3FE4CDF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направления Заказчику оператором электронной площадки вторых частей заявок на участие в запросе предложений в электронной форме и предложения участника запроса предложений в электронной форме о цене договора;</w:t>
      </w:r>
    </w:p>
    <w:p w14:paraId="47BD4B0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дата начала и окончания срока рассмотрения и оценки вторых частей заявок на участие в запросе предложений в электронной форме;</w:t>
      </w:r>
    </w:p>
    <w:p w14:paraId="43F31E89"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со дня размещения в Единой информационной системе протокола подведения итогов запроса предложений в электронной форме, в течение которого победитель запроса предложений в электронной форме должен подписать проект договора.</w:t>
      </w:r>
    </w:p>
    <w:p w14:paraId="0EEA0746" w14:textId="459C012D" w:rsidR="00B01B39" w:rsidRPr="00C924C0" w:rsidRDefault="00DB2784"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52.3. </w:t>
      </w:r>
      <w:r w:rsidR="0018682F" w:rsidRPr="00C924C0">
        <w:rPr>
          <w:rFonts w:ascii="Cambria" w:hAnsi="Cambria"/>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4325B4F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89B30FC" w14:textId="15055EF2"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53. Критерии оценки и сопоставления заявок на участие</w:t>
      </w:r>
    </w:p>
    <w:p w14:paraId="14B2E634"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в запросе предложений в электронной форме</w:t>
      </w:r>
    </w:p>
    <w:p w14:paraId="2E36044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94ED1C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53.1. Критериями оценки и сопоставления заявок на участие в запросе предложений в электронной форме могут быть:</w:t>
      </w:r>
    </w:p>
    <w:p w14:paraId="0FD2FC7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цена договора (цена единицы товара (работы, услуги);</w:t>
      </w:r>
    </w:p>
    <w:p w14:paraId="2C2D138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расходы на эксплуатацию и ремонт товаров, использование результатов работ, услуг;</w:t>
      </w:r>
    </w:p>
    <w:p w14:paraId="58535D9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товаров (работ, услуг);</w:t>
      </w:r>
    </w:p>
    <w:p w14:paraId="113A362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квалификация участников запроса предложений в электронной форме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14:paraId="013B8CB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поставки товаров, выполнения работ, оказания услуг;</w:t>
      </w:r>
    </w:p>
    <w:p w14:paraId="64933F6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сроки предоставляемых гарантий качества.</w:t>
      </w:r>
    </w:p>
    <w:p w14:paraId="7FF4E96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53.2. Критерии оценки и сопоставления заявок устанавливаются Заказчиком в документации о запросе предложений в электронной форме. При этом соотношение ценовых критериев должно быть следующим:</w:t>
      </w:r>
    </w:p>
    <w:p w14:paraId="71A9F6B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при закупках товаров, работ: ценовые критерии - не менее 50 процентов;</w:t>
      </w:r>
    </w:p>
    <w:p w14:paraId="2069D70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закупках услуг: ценовые критерии - не менее 40 процентов.</w:t>
      </w:r>
    </w:p>
    <w:p w14:paraId="176A91E4" w14:textId="0A182470"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Значимость критериев, предусмотренных абзацами 4, 5 пункта 53.1 настоящего Положения, не может составлять в сумме более 50 процентов.</w:t>
      </w:r>
    </w:p>
    <w:p w14:paraId="6E6B9EB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53.3. Совокупная значимость установленных критериев должна составлять 100 процентов.</w:t>
      </w:r>
    </w:p>
    <w:p w14:paraId="31B47F8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48CA4DF"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54. Порядок подачи заявок на участие в запросе предложений в электронной форме</w:t>
      </w:r>
    </w:p>
    <w:p w14:paraId="529DE88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EEDB9D7"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 Для участия в запросе предложений в электронной форме участники такого запроса до даты и времени, которые установлены в извещении о проведении запроса предложений в электронной форме и документации о запросе предложений в электронной форме, подают заявки на участие в таком запросе.</w:t>
      </w:r>
    </w:p>
    <w:p w14:paraId="50FF353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54.2. Подача заявок на участие в запросе предложений в электронной форме осуществляется только лицами, получившими аккредитацию на электронной площадке.</w:t>
      </w:r>
    </w:p>
    <w:p w14:paraId="69A8423C"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54.3. Заявка на участие в запросе предложений в электронной форме состоит из двух частей и предложения участника запроса предложений в электронной форме о цене договора (цене лота, единицы товара, работ, услуги).</w:t>
      </w:r>
    </w:p>
    <w:p w14:paraId="7701E2CB"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54.4. 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трех электронных документов, которые подаются одновременно.</w:t>
      </w:r>
    </w:p>
    <w:p w14:paraId="1E666E46"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54.5. Первая часть заявки на участие в запросе предложений в электронной форме, за исключением случая, установленного пунктом 54.7 настоящего Положения, должна содержать:</w:t>
      </w:r>
    </w:p>
    <w:p w14:paraId="5AA135E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54.5.1.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запросе предложений в электронной форме и не подлежащих изменению по результатам проведения запроса предложений в электронной форме.</w:t>
      </w:r>
    </w:p>
    <w:p w14:paraId="759D4A16"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54.5.2. Предложение участника запроса предложений в электронной форме о функциональных характеристиках (потребительских свойствах), технических и качественных характеристиках, эксплуатационных характеристиках (при необходимости) предмета закупки при установлении в документации о запросе предложений в электронной форме критерия, предусмотренного абзацем 4 пункта 53.1 настоящего Положения. При этом отсутствие указанного предложения не является основанием для принятия решения об отказе участнику закупки в допуске к участию в запросе предложений в электронной форме.</w:t>
      </w:r>
    </w:p>
    <w:p w14:paraId="2E301B2A"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54.5.3. При осуществлении закупки товара или закупки работы, услуги, для выполнения, оказания которых используется товар:</w:t>
      </w:r>
    </w:p>
    <w:p w14:paraId="068EE6C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указание (декларирование) наименования страны происхождения поставляемых товаров. Отсутствие в заявке на участие в запросе предложений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предложений в электронной форме, и такая заявка рассматривается как содержащая предложение о поставке иностранных товаров;</w:t>
      </w:r>
    </w:p>
    <w:p w14:paraId="33378BC6"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конкретные показатели товара, соответствующие значениям, установленным документацией о запросе предложений в электронной форме, и указание на товарный знак (при наличии). Информация, предусмотренная настоящим подпунктом, включается в заявку на участие в запросе предложений в электронной форме в случае отсутствия в такой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такой документации.</w:t>
      </w:r>
    </w:p>
    <w:p w14:paraId="74FA08F6"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54.6. 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а также сведений о предлагаемой этим участником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14:paraId="3736C3F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54.7. Первая часть заявки на участие в запросе предложений в электронной форме, участниками которого могут быть только субъекты малого и среднего предпринимательства, должна содержать информацию и документы, предусмотренные подпунктом 62.2.10 пункта 62.2 настоящего Положения, а также пунктом 62.3 настоящего Положения в отношении критериев и порядка оценки и сопоставления заявок на участие в запросе предложений в электронной форме,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w:t>
      </w:r>
    </w:p>
    <w:p w14:paraId="4B09E69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54.8. Вторая часть заявки на участие в запросе предложений в электронной форме, за исключением случая, установленного пунктом 54.9 настоящего Положения, должна содержать требуемые Заказчиком в документации о запросе предложений в электронной форме информацию и документы, а именно:</w:t>
      </w:r>
    </w:p>
    <w:p w14:paraId="55DF868B"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номер контактного телефона, идентификационный номер налогоплательщика участника такого запроса предложений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предложений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 предложений.</w:t>
      </w:r>
    </w:p>
    <w:p w14:paraId="7B3966F9"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54.8.2. Полученную не ранее чем за 6 месяцев до дня размещения в Единой информационной системе извещения о проведении запроса предложений в электронной форме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6 месяцев до дня размещения в Единой информационной системе извещения о проведении такого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запроса предложений в электронной форме.</w:t>
      </w:r>
    </w:p>
    <w:p w14:paraId="64304E8C" w14:textId="399AD1E0"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54.8.3. Документы, подтверждающие полномочия лица на осуществление действий от имени участника запроса предложений в электронной форме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такого запроса предложений без доверенности (руководитель). В случае если от имени участника запроса предложений в электронной форме действует иное лицо, заявка на участие в таком запросе предложений должна содержать также доверенность на осуществление действий от имени участника запроса предложений в электронной форме, заверенную печатью участника такого запроса предложений (при наличии) и подписанную руководителем участника запроса предложений в электронной форме</w:t>
      </w:r>
      <w:r w:rsidR="003B6890" w:rsidRPr="00C924C0">
        <w:rPr>
          <w:rFonts w:ascii="Cambria" w:hAnsi="Cambria"/>
          <w:sz w:val="22"/>
          <w:szCs w:val="22"/>
        </w:rPr>
        <w:t xml:space="preserve"> </w:t>
      </w:r>
      <w:r w:rsidRPr="00C924C0">
        <w:rPr>
          <w:rFonts w:ascii="Cambria" w:hAnsi="Cambria"/>
          <w:sz w:val="22"/>
          <w:szCs w:val="22"/>
        </w:rPr>
        <w:t>или уполномоченным этим руководителем лицом (для юридических лиц),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в электронной форме, заявка на участие в таком запросе предложений должна содержать также документ, подтверждающий полномочия такого лица.</w:t>
      </w:r>
    </w:p>
    <w:p w14:paraId="2C4246D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54.8.4. Копии учредительных документов участника запроса предложений в электронной форме (для юридических лиц).</w:t>
      </w:r>
    </w:p>
    <w:p w14:paraId="05A5B61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146C14E"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в электронной форме,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5272B556"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54.8.7. Документы или копии документов, подтверждающие соответствие участника запроса предложений в электронной форме установленным документацией о запросе предложений в электронной форме требованиям к участникам такого запроса предложений.</w:t>
      </w:r>
    </w:p>
    <w:p w14:paraId="15A3829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54.8.8. Документы или копии документов, подтверждающие соответствие участника запроса предложений в электронной форме и привлекаемых ими субподрядчиков, соисполнителей и (или) изготовителей товара, являющегося предметом закупки, установленным документацией о запросе </w:t>
      </w:r>
      <w:r w:rsidRPr="00C924C0">
        <w:rPr>
          <w:rFonts w:ascii="Cambria" w:hAnsi="Cambria"/>
          <w:sz w:val="22"/>
          <w:szCs w:val="22"/>
        </w:rPr>
        <w:lastRenderedPageBreak/>
        <w:t>предложений в электронной форме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3CD5358B"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54.8.9.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документацией о запросе предложений в электронной форме.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14:paraId="5A73DDCD"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54.8.10. Документы, подтверждающие квалификацию участника запроса предложений в электронной форме. При этом отсутствие этих документов не является основанием для признания заявки на участие в запросе предложений в электронной форме не соответствующей требованиям документации о таком запросе предложений.</w:t>
      </w:r>
    </w:p>
    <w:p w14:paraId="2A10E62E"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54.8.11. Безотзывную банковскую гарантию в качестве обеспечения заявки на участие в запросе предложений в электронной форме в случае выбора участником запроса предложений в электронной форме данного способа обеспечения заявки (если в документации о запросе предложений в электронной форме содержится указание на требование обеспечения такой заявки). </w:t>
      </w:r>
    </w:p>
    <w:p w14:paraId="655B2AFB" w14:textId="5B3A8AD8"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54.8.12. Согласие субъекта персональных данных на обработку его персональных данных (для участника запроса предложений в электронной форме - физического лица).</w:t>
      </w:r>
    </w:p>
    <w:p w14:paraId="05AF7B06" w14:textId="3A3E6289" w:rsidR="0018682F" w:rsidRPr="00C924C0" w:rsidRDefault="0018682F"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54.8.13. Документ, декларирующий соответствие участника закупки требованиям, установленным в документации о конкурентной закупке (извещении об осуществлении конкурентной закупки) на основании подпунктов 2 – 12 пункта 9.1 настоящего Положения.</w:t>
      </w:r>
    </w:p>
    <w:p w14:paraId="758CC8D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54.9. Вторая часть заявки на участие в запросе предложений в электронной форме, участниками которого могут быть только субъекты малого и среднего предпринимательства, должна содержать информацию и документы, предусмотренные подпунктами 62.2.1-62.2.9, 62.2.11 и 62.2.12 пункта 62.2 настоящего Положения, а также пунктом 62.3 настоящего Положения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w:t>
      </w:r>
    </w:p>
    <w:p w14:paraId="35017191"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54.10. Заявка на участие в запросе предложений в электронной форме, документы и информация, направляемые в форме электронных документов участником запроса предложений в электронной форме, должны быть подписаны усиленной квалифицированной электронной подписью лица, имеющего право действовать от имени участника запроса предложений в электронной форме.</w:t>
      </w:r>
    </w:p>
    <w:p w14:paraId="136E879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54.11. Требовать от участника запроса предложений в электронной форме документы и сведения, за исключением предусмотренных настоящим Положением, не допускается.</w:t>
      </w:r>
    </w:p>
    <w:p w14:paraId="1254836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54.12. Участник запроса предложений в электронной форме вправе подать заявку на участие в запросе предложений в электронной форме в любое время с момента размещения извещения о его проведении до предусмотренных документацией о запросе предложений в электронной форме даты и времени окончания срока подачи таких заявок.</w:t>
      </w:r>
    </w:p>
    <w:p w14:paraId="4F40B35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54.13. Участник запроса предложений в электронной форме вправе подать только одну заявку на участие в запросе предложений в электронной форме.</w:t>
      </w:r>
    </w:p>
    <w:p w14:paraId="002D1D06"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54.14. Участник запроса предложений в электронной форме, подавший заявку, вправе отозвать данную заявку либо внести в нее изменения не позднее даты окончания срока подачи заявок на участие в запросе предложений в электронной форме, направив об этом уведомление оператору электронной площадки.</w:t>
      </w:r>
    </w:p>
    <w:p w14:paraId="5DBF31CA"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54.15. В течение одного часа с момента получения заявки на участие в запросе предложений в электронной форме оператор электронной площадки присваивает данной заявке порядковый номер и подтверждает в форме электронного документа, направляемого участнику запроса предложений в электронной форме, подавшему данную заявку, ее получение с указанием присвоенного такой заявке порядкового номера.</w:t>
      </w:r>
    </w:p>
    <w:p w14:paraId="0AE5FE96"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54.16. В течение одного часа с момента получения заявки на участие в запросе предложений в электронной форме оператор электронной площадки возвращает данную заявку подавшему ее участнику такого запроса предложений в случае:</w:t>
      </w:r>
    </w:p>
    <w:p w14:paraId="3464671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данной заявки с нарушением требований, предусмотренных пунктом 54.10 настоящего Положения;</w:t>
      </w:r>
    </w:p>
    <w:p w14:paraId="0AD3590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подачи одним участником запроса предложений в электронной форме двух и более заявок на </w:t>
      </w:r>
      <w:r w:rsidRPr="00C924C0">
        <w:rPr>
          <w:rFonts w:ascii="Cambria" w:hAnsi="Cambria"/>
          <w:sz w:val="22"/>
          <w:szCs w:val="22"/>
        </w:rPr>
        <w:lastRenderedPageBreak/>
        <w:t>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запросе предложений в электронной форме;</w:t>
      </w:r>
    </w:p>
    <w:p w14:paraId="690A8D6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получения данной заявки после даты или времени окончания срока подачи заявок на участие в запросе предложений в электронной форме;</w:t>
      </w:r>
    </w:p>
    <w:p w14:paraId="54DF5C91"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подачи участником закупки заявки, содержащей предложение о цене договора, превышающее начальную (максимальную) цену договора или равное нулю.</w:t>
      </w:r>
    </w:p>
    <w:p w14:paraId="17EF10B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54.17. Одновременно с возвратом заявки на участие в запросе предложений в электронной форме в соответствии с пунктами 15.5, 15.7, 54.16 настоящего Положения оператор электронной площадки уведомляет в форме электронного документа участника запроса предложений в электронной форме, подавшего данную заявку, об основаниях ее возврата. Возврат заявок на участие в запросе предложений в электронной форме оператором электронной площадки по иным основаниям не допускается.</w:t>
      </w:r>
    </w:p>
    <w:p w14:paraId="49607DB1"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54.18. Не позднее рабочего дня, следующего за днем окончания срока подачи заявок на участие в запросе предложений в электронной форме, оператор электронной площадки направляет Заказчику первые части заявок на участие в запросе предложений в электронной форме.</w:t>
      </w:r>
    </w:p>
    <w:p w14:paraId="15C2C0E7" w14:textId="77777777" w:rsidR="00B01B39"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54.19. В случае, если по окончании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14:paraId="6B6F09F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DDE8E2B" w14:textId="0656EEF3"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55. Порядок рассмотрения и оценки первых частей заявок на участие</w:t>
      </w:r>
    </w:p>
    <w:p w14:paraId="7E00D312"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в запросе предложений в электронной форме</w:t>
      </w:r>
    </w:p>
    <w:p w14:paraId="00AE566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B3445AA"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55.1. Срок рассмотрения и оценки первых частей заявок на участие в запросе предложений в электронной форме Комиссией не может превышать 2 рабочих дня. </w:t>
      </w:r>
    </w:p>
    <w:p w14:paraId="5F616BB7"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55.2. По результатам рассмотрения первых частей заявок на участие в запросе предложений в электронной форме, содержащих информацию, предусмотренную пунктом 54.5 настоящего Положения (пунктом 54.8 настоящего Положения в случае проведения запроса предложений в электронной форме, участниками которого могут быть только субъекты малого и среднего предпринимательства) Комиссия принимает решение о допуске участника закупки, подавшего заявку на участие в таком запросе предложений, к участию в нем и признании этого участника закупки участником такого запроса предложений или об отказе в допуске к участию в таком запросе предложений в порядке и по основаниям, которые предусмотрены пунктом 55.3 настоящего Положения.</w:t>
      </w:r>
    </w:p>
    <w:p w14:paraId="376E326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55.3. Участник запроса предложений в электронной форме не допускается к участию в запросе предложений в электронной форме в случае:</w:t>
      </w:r>
    </w:p>
    <w:p w14:paraId="199195D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непредоставления информации, предусмотренной пунктом 54.5 настоящего Положения (пунктом 54.7 настоящего Положения в случае проведения запроса предложений в электронной форме, участниками которого могут быть только субъекты малого и среднего предпринимательства), или предоставления недостоверной информации;</w:t>
      </w:r>
    </w:p>
    <w:p w14:paraId="012DC72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несоответствия предложений участника запроса предложений в электронной форме требованиям, предусмотренным подпунктом 54.5.3 пункта 54.5 настоящего Положения и установленным в извещении о проведении запроса предложений в электронной форме, документации о запросе предложений в электронной форме (за исключением случаев проведения запроса предложений в электронной форме, участниками которого могут быть только субъекты малого и среднего предпринимательства);</w:t>
      </w:r>
    </w:p>
    <w:p w14:paraId="543CD9A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указания в первой части заявки участника запроса предложений в электронной форме сведений о таком участнике и (или) о ценовом предложении.</w:t>
      </w:r>
    </w:p>
    <w:p w14:paraId="3D77FE3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55.4. Отказ в допуске к участию в запросе предложений в электронной форме по основаниям, не предусмотренным пунктом 55.3 настоящего Положения, не допускается.</w:t>
      </w:r>
    </w:p>
    <w:p w14:paraId="3F60820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55.5.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по критерию, установленному абзацем 4 пункта 53.1 настоящего Положения (при установлении этого критерия в документации о запросе предложений в электронной форме). Оценка заявок на участие в запросе предложений в электронной форме не осуществляется в случае признания запроса предложений в электронной форме не состоявшимся в соответствии с пунктом 55.8 настоящего Положения.</w:t>
      </w:r>
    </w:p>
    <w:p w14:paraId="7468747E"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55.6. По результатам рассмотрения и оценки первых частей заявок на участие в запросе предложений в электронной форме Комиссия оформляет протокол рассмотрения и оценки первых частей заявок на участие в таком запросе предложений, который подписывается всеми присутствующими на заседании Комиссии ее членами не позднее даты окончания срока рассмотрения первых частей заявок на </w:t>
      </w:r>
      <w:r w:rsidRPr="00C924C0">
        <w:rPr>
          <w:rFonts w:ascii="Cambria" w:hAnsi="Cambria"/>
          <w:sz w:val="22"/>
          <w:szCs w:val="22"/>
        </w:rPr>
        <w:lastRenderedPageBreak/>
        <w:t>участие в таком запросе предложений. Указанный протокол должен содержать информацию:</w:t>
      </w:r>
    </w:p>
    <w:p w14:paraId="664A09F2"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416C72A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месте, дате, времени рассмотрения и оценки первых частей заявок на участие в запросе предложений в электронной форме;</w:t>
      </w:r>
    </w:p>
    <w:p w14:paraId="7876BC5D"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таком запросе предложений, а также дата и время регистрации каждой такой заявки;</w:t>
      </w:r>
    </w:p>
    <w:p w14:paraId="7E25443A"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допуске участника закупки, подавшего заявку на участие в запросе предложений в электронной форме, и признании его участником такого запроса предложений или об отказе в допуске к участию в таком запросе предложений с обоснованием этого решения, в том числе с указанием положений документации о запросе предложений в электронной форме, которым не соответствует заявка на участие в запросе предложений в электронной форме данного участника, и положений заявки на участие в запросе предложений в электронной форме, которые не соответствуют требованиям, установленным документацией;</w:t>
      </w:r>
    </w:p>
    <w:p w14:paraId="76B75C6E"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решении каждого присутствующего члена Комиссии в отношении каждого участника запроса предложений в электронной форме о допуске к участию в таком запросе предложений и признании его участником такого запроса предложений или об отказе в допуске к участию в таком запросе предложений;</w:t>
      </w:r>
    </w:p>
    <w:p w14:paraId="7361CF6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порядке оценки заявок на участие в запросе предложений в электронной форме по критерию, установленному абзацем 4 пункта 53.1 настоящего Положения (при установлении этого критерия в документации), и о решении каждого присутствующего члена Комиссии в отношении каждого участника запроса предложений в электронной форме и присвоении участнику баллов по указанному критерию, предусмотренному документацией;</w:t>
      </w:r>
    </w:p>
    <w:p w14:paraId="0A5FCFB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запрос предложений в электронной форме признан несостоявшимся в случае признания его таковым.</w:t>
      </w:r>
    </w:p>
    <w:p w14:paraId="18AF37E1"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55.7. К протоколу рассмотрения и оценки первых частей заявок на участие в запросе предложений в электронной форме, прилагается информация, предусмотренная подпунктом 54.5.2 пункта 54.5 настоящего Положения (при наличии такой информации). </w:t>
      </w:r>
    </w:p>
    <w:p w14:paraId="14FF7B46" w14:textId="49BA8083" w:rsidR="00DB2784" w:rsidRPr="00C924C0" w:rsidRDefault="0018682F"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2828D95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55.8. В случае, если по результатам рассмотрения и оценки первых частей заявок на участие в запросе предложений в электронной форме Комиссия приняла решение об отказе в допуске к участию в таком запросе предложений всех участников закупки, подавших заявки на участие в нем, или о признании только одного участника закупки, подавшего заявку на участие в таком запросе предложений, его участником, запрос предложений в электронной форме признается несостоявшимся. </w:t>
      </w:r>
    </w:p>
    <w:p w14:paraId="4225A455" w14:textId="77777777" w:rsidR="00B01B39"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55.9. В срок, установленный извещением о проведении запроса предложений в электронной форме, документацией о запросе предложений в электронной форме оператор электронной площадки направляет Заказчику вторые части заявок на участие в таком запросе предложений, поданные участниками запроса предложений в электронной форме, в отношении которых Комиссией принято решение о допуске и признании таких участников участниками запроса предложений в электронной форме, и предложения участника запроса предложений в электронной форме о цене договора. Указанный срок не может превышать 1 рабочий день со дня размещения Заказчиком в Единой информационной системе протокола рассмотрения и оценки первых частей заявок на участие в запросе предложений в электронной форме.</w:t>
      </w:r>
    </w:p>
    <w:p w14:paraId="391E3BA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7E34949" w14:textId="22FCAFC8"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56. Порядок рассмотрения и оценки вторых частей заявок на участие</w:t>
      </w:r>
    </w:p>
    <w:p w14:paraId="457F6AA2"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в запросе предложений в электронной форме</w:t>
      </w:r>
    </w:p>
    <w:p w14:paraId="442A9F0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223585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56.1. В течение одного рабочего дня после направления оператором электронной площадки информации, указанной в пункте 55.9 настоящего Положения, Комиссия на основании результатов оценки заявок на участие в запросе предложений в электронной форме присваивает каждой такой заявке порядковый номер в порядке уменьшения степени выгодности содержащихся в них условий исполнения договора.</w:t>
      </w:r>
    </w:p>
    <w:p w14:paraId="10FFB23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w:t>
      </w:r>
      <w:r w:rsidRPr="00C924C0">
        <w:rPr>
          <w:rFonts w:ascii="Cambria" w:hAnsi="Cambria"/>
          <w:sz w:val="22"/>
          <w:szCs w:val="22"/>
        </w:rPr>
        <w:lastRenderedPageBreak/>
        <w:t>электронной форме, содержащих такие же условия.</w:t>
      </w:r>
    </w:p>
    <w:p w14:paraId="3C64571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56.2. В срок не более 3 рабочих дней с даты направления оператором электронной площадки информации, указанной в пункте 55.9 настоящего Положения, Комиссия рассматривает вторые части заявок на участие в запросе предложений в электронной форме.</w:t>
      </w:r>
    </w:p>
    <w:p w14:paraId="706F1F1E"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запросе предложений требованиям, установленным документацией о запросе предложений в электронной форме, в порядке и по основаниям, которые предусмотрены настоящим разделом Положения.</w:t>
      </w:r>
    </w:p>
    <w:p w14:paraId="7209C07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56.3. Заявка на участие в запросе предложений в электронной форме признается не соответствующей требованиям, установленным документацией о запросе предложений в электронной форме:</w:t>
      </w:r>
    </w:p>
    <w:p w14:paraId="7B28F409"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непредставления документов и информации, предусмотренных пунктами 54.5 и 54.8 настоящего Положения (пунктами 54.7 и 54.9 настоящего Положения в случае проведения запроса предложений в электронной форме, участниками которого могут быть только субъекты малого и среднего предпринимательства), либо несоответствия указанных документов и информации требованиям, установленным документацией о запросе предложений в электронной форме;</w:t>
      </w:r>
    </w:p>
    <w:p w14:paraId="6D26EBA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наличия в документах и информации, предусмотренных пунктами 54.5 и 54.8 настоящего Положения (пунктами 54.7 и 54.9 настоящего Положения в случае проведения запроса предложений в электронной форме, участниками которого могут быть только субъекты малого и среднего предпринимательства), недостоверной информации на дату и время рассмотрения вторых частей заявок на участие в таком запросе предложений;</w:t>
      </w:r>
    </w:p>
    <w:p w14:paraId="092ABB7D"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несоответствия участника такого запроса предложений требованиям, установленным документацией о запросе предложений в электронной форме;</w:t>
      </w:r>
    </w:p>
    <w:p w14:paraId="476753D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предоставления безотзывной банковской гарантии на сумму менее установленной в извещении о проведении запроса предложений в электронной форме, документации о запросе предложений в электронной форме в случае, если участником выбран данный способ обеспечения заявки (если требование обеспечения заявки установлено в извещении о проведении запроса предложений в электронной форме, документации о запросе предложений в электронной форме).</w:t>
      </w:r>
    </w:p>
    <w:p w14:paraId="62087077"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56.4.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 или отказаться от заключения договора с победителем запроса предложений в электронной форме.</w:t>
      </w:r>
    </w:p>
    <w:p w14:paraId="78CF6DC1"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56.5. Результаты рассмотрения вторых частей заявок на участие в запросе предложений в электронной форме фиксируются в протоколе рассмотрения вторых частей заявок на участие в запросе предложений в электронной форме, подписываемом всеми присутствующими на заседании членами Комиссии не позднее даты окончания срока рассмотрения вторых частей заявок. Данный протокол должен содержать информацию:</w:t>
      </w:r>
    </w:p>
    <w:p w14:paraId="48B26DDD"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002D8EBB"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месте, дате, времени рассмотрения вторых частей заявок на участие в запросе предложений в электронной форме;</w:t>
      </w:r>
    </w:p>
    <w:p w14:paraId="6EC94E6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таком запросе предложений, а также дата и время регистрации каждой такой заявки;</w:t>
      </w:r>
    </w:p>
    <w:p w14:paraId="3BD2E28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об участниках запроса предложений в электронной форме, заявки которых на участие в запросе предложений в электронной форме были рассмотрены;</w:t>
      </w:r>
    </w:p>
    <w:p w14:paraId="2448193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соответствии или несоответствии заявки на участие в запросе предложений в электронной форме требованиям, установленным документацией о запросе предложений в электронной форме, с обоснованием этого решения, в том числе с указанием положений документации о запросе предложений в электронной форме, которым не соответствует эта заявка, и положений заявки на участие в запросе предложений в электронной форме, которые не соответствуют этим требованиям;</w:t>
      </w:r>
    </w:p>
    <w:p w14:paraId="7CFB850D"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решении каждого присутствующего члена Комиссии в отношении заявки на участие в запросе предложений в электронной форме каждого его участника;</w:t>
      </w:r>
    </w:p>
    <w:p w14:paraId="582C478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запрос предложений в электронной форме признан несостоявшимся в случае признания его таковым.</w:t>
      </w:r>
    </w:p>
    <w:p w14:paraId="35C0A6A3" w14:textId="6A6056BE"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56.6. </w:t>
      </w:r>
      <w:r w:rsidR="0018682F"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3AC5959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56.7. В случае, если по результатам рассмотрения вторых частей заявок на участие в запросе </w:t>
      </w:r>
      <w:r w:rsidRPr="00C924C0">
        <w:rPr>
          <w:rFonts w:ascii="Cambria" w:hAnsi="Cambria"/>
          <w:sz w:val="22"/>
          <w:szCs w:val="22"/>
        </w:rPr>
        <w:lastRenderedPageBreak/>
        <w:t xml:space="preserve">предложений в электронной форме Комиссия отклонила все такие заявки или только одна такая заявка и подавший ее участник соответствуют требованиям, установленным документацией о запросе предложений в электронной форме, запрос предложений в электронной форме признается несостоявшимся. </w:t>
      </w:r>
    </w:p>
    <w:p w14:paraId="49082ADA"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56.8. Не позднее рабочего дня следующего за датой размещения Заказчиком в Единой информационной системе протокола рассмотрения вторых частей заявок на участие в запросе предложений в электронной форме Заказчик оформляет протокол подведения итогов запроса предложений в электронной форме, в котором фиксируются результаты рассмотрения и оценки заявок на участие в запросе предложений в электронной форме и который подписывается всеми присутствующими на заседании членами Комиссии. </w:t>
      </w:r>
    </w:p>
    <w:p w14:paraId="5960D019"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56.9. Протокол подведения итогов запроса предложений в электронной форме должен содержать информацию:</w:t>
      </w:r>
    </w:p>
    <w:p w14:paraId="721C464A"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дате подписания протокола;</w:t>
      </w:r>
    </w:p>
    <w:p w14:paraId="41C184B6"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количестве поданных заявок на участие в таком запросе предложений, а также дата и время регистрации каждой такой заявки;</w:t>
      </w:r>
    </w:p>
    <w:p w14:paraId="380D0F76"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об участниках запроса предложений в электронной форме, заявки на участие в таком запросе предложений которых были рассмотрены;</w:t>
      </w:r>
    </w:p>
    <w:p w14:paraId="6816F76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допуске участника закупки, подавшего заявку на участие в запросе предложений в электронной форме (с указанием ее порядкового номера, присвоенного в соответствии с пунктом 54.15 настоящего Положения), к участию в таком запросе предложений и признании этого участника закупки участником такого запроса предложений или об отказе в допуске к участию в таком запросе предложений с обоснованием этого решения, в том числе с указанием положений настоящего Положения, документации о запросе предложений в электронной форме, которым не соответствует заявка на участие в запросе предложений в электронной форме этого участника, и положений заявки на участие в запросе предложений в электронной форме, которые не соответствуют требованиям, установленным документацией о запросе предложений в электронной форме;</w:t>
      </w:r>
    </w:p>
    <w:p w14:paraId="541F47CC"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решении каждого присутствующего члена Комиссии в отношении каждого участника запроса предложений в электронной форме о допуске к участию в нем и о признании его участником или об отказе в допуске к участию в таком запросе предложений;</w:t>
      </w:r>
    </w:p>
    <w:p w14:paraId="4F123B3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решении каждого присутствующего члена Комиссии о соответствии или несоответствии заявок на участие в запросе предложений в электронной форме требованиям, установленным документацией о запросе предложений в электронной форме, с обоснованием этого решения, в том числе с указанием положений настоящего Положения, документации о запросе предложений в электронной форме, которым не соответствует заявка на участие в запросе предложений в электронной форме, и положений заявки на участие в запросе предложений в электронной форме, которые не соответствуют этим требованиям;</w:t>
      </w:r>
    </w:p>
    <w:p w14:paraId="0976B29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порядке оценки заявок на участие в запросе предложений в электронной форме по критериям, установленным документацией о запросе предложений в электронной форме, и решении каждого присутствующего члена Комиссии в отношении каждого участника запроса предложений в электронной форме о присвоении ему баллов по установленным критериям;</w:t>
      </w:r>
    </w:p>
    <w:p w14:paraId="29ADAC7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присвоенных заявкам на участие в запросе предложений в электронной форме значениях по каждому из предусмотренных критериев оценки и сопоставления заявок на участие в таком запросе предложений;</w:t>
      </w:r>
    </w:p>
    <w:p w14:paraId="06BD01E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принятом на основании результатов оценки заявок на участие в запросе предложений в электронной форме решении о присвоении этим заявкам порядковых номеров (в соответствии с пунктом 56.1 настоящего Положения);</w:t>
      </w:r>
    </w:p>
    <w:p w14:paraId="1BFEE41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о наименовании (для юридических лиц), фамилии, об имени, отчестве </w:t>
      </w:r>
    </w:p>
    <w:p w14:paraId="1C822DA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наличии) (для физических лиц), о почтовых адресах участников запроса предложений в электронной форме, заявкам на участие в запросе предложений в электронной форме которых присвоены первый и второй номера;</w:t>
      </w:r>
    </w:p>
    <w:p w14:paraId="491D9EC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 причинах, по которым запрос предложений в электронной форме признан несостоявшимся в случае признания его таковым.</w:t>
      </w:r>
    </w:p>
    <w:p w14:paraId="10612CF6" w14:textId="35003D79"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56.10. </w:t>
      </w:r>
      <w:r w:rsidR="0018682F" w:rsidRPr="00C924C0">
        <w:rPr>
          <w:rFonts w:ascii="Cambria" w:hAnsi="Cambria"/>
          <w:sz w:val="22"/>
          <w:szCs w:val="22"/>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p w14:paraId="7B0685B9" w14:textId="77777777" w:rsidR="00B01B39"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56.11. 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запросе предложений в электронной форме, и заявка на участие в запросе предложений в электронной </w:t>
      </w:r>
      <w:r w:rsidRPr="00C924C0">
        <w:rPr>
          <w:rFonts w:ascii="Cambria" w:hAnsi="Cambria"/>
          <w:sz w:val="22"/>
          <w:szCs w:val="22"/>
        </w:rPr>
        <w:lastRenderedPageBreak/>
        <w:t>форме которого соответствует требованиям, установленным документацией о запросе предложений в электронной форме.</w:t>
      </w:r>
    </w:p>
    <w:p w14:paraId="4444F86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4FB4EEE" w14:textId="756551AF"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57. Заключение договора по результатам запроса предложений</w:t>
      </w:r>
    </w:p>
    <w:p w14:paraId="580FD86D"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в электронной форме</w:t>
      </w:r>
    </w:p>
    <w:p w14:paraId="72EEB0E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A04751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результатам запроса предложений в электронной форме договор заключается с победителем такого запроса предложений в порядке, установленном разделом 63 настоящего Положения.</w:t>
      </w:r>
    </w:p>
    <w:p w14:paraId="280BD20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8857A56" w14:textId="4AFBAD85"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58. Последствия признания запроса предложений</w:t>
      </w:r>
    </w:p>
    <w:p w14:paraId="63B311A0"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в электронной форме несостоявшимся</w:t>
      </w:r>
    </w:p>
    <w:p w14:paraId="67B825E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E92F5A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58.1. В случае, если запрос предложений в электронной форме признан не состоявшимся в связи с тем, что по окончании срока подачи заявок на участие в запросе предложений в электронной форме подана только одна заявка, договор заключается с участником запроса предложений в электронной форме, подавшим единственную заявку на участие в нем, если данный участник и поданная им заявка на участие в таком запросе предложений признаны соответствующими требованиям документации о запросе предложений в электронной форме, в соответствии с подпунктом 60.1.33 пункта 60.1 настоящего Положения в порядке, установленном разделом 63 настоящего Положения.</w:t>
      </w:r>
    </w:p>
    <w:p w14:paraId="06E695E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58.2. В случае, если запрос предложений в электронной форме признан не состоявшимся в связи с тем, что по результатам рассмотрения первых частей заявок на участие в запросе предложений в электронной форме только одна заявка соответствует требованиям, указанным в документации о запросе предложений в электронной форме, договор заключается с единственным участником запроса предложений в электронной форме, если данный участник и поданная им заявка признаны соответствующими требованиям настоящего Положения и документации о запросе предложений в электронной форме, в соответствии с подпунктом 60.1.33 пункта 60.1 настоящего Положения в порядке, установленном разделом 63 настоящего Положения.</w:t>
      </w:r>
    </w:p>
    <w:p w14:paraId="5711AC6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58.3. В случае, если запрос предложений в электронной форме признан не состоявшимся в связи с тем, что по результатам рассмотрения вторых частей заявок на участие в запросе предложений в электронной форме только одна такая заявка соответствует требованиям, установленным документацией о запросе предложений в электронной форме, договор заключается с участником этого запроса предложений, подавшим такую заявку в соответствии с подпунктом 60.1.33 пункта 60.1 настоящего Положения в порядке, установленном разделом 63 настоящего Положения.</w:t>
      </w:r>
    </w:p>
    <w:p w14:paraId="01D18C71" w14:textId="3F3D6973"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58.4. Заказчик вправе провести новую закупку или осуществить закупку у единственного поставщика (исполнителя, подрядчика) в соответствии с подпунктом 60.1.33 пункта 60.1 настоящего Положения, если запрос предложений в электронной форме признан не состоявшимся по следующим основаниям:</w:t>
      </w:r>
    </w:p>
    <w:p w14:paraId="5F057E4D"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окончании срока подачи заявок на участие в запросе предложений в электронной форме не подано ни одной такой заявки;</w:t>
      </w:r>
    </w:p>
    <w:p w14:paraId="70CB331A"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результатам рассмотрения первых частей заявок на участие в запросе предложений в электронной форме Комиссия приняла решение об отказе в допуске к участию в таком запросе предложений всем участникам закупки, подавшим заявки на участие в нем;</w:t>
      </w:r>
    </w:p>
    <w:p w14:paraId="3E746934"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результатам рассмотрения вторых частей заявок на участие в запросе предложений в электронной форме Комиссия отклонила все такие заявки;</w:t>
      </w:r>
    </w:p>
    <w:p w14:paraId="12F4B401"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связи с тем, что победитель запроса предложений в электронной форме уклонился от заключения договора.</w:t>
      </w:r>
    </w:p>
    <w:p w14:paraId="50AA421C"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проведения новой закупки в соответствии с настоящим пунктом Заказчик обязан внести изменения в План закупки в порядке, установленном разделом 7 настоящего Положения.</w:t>
      </w:r>
    </w:p>
    <w:p w14:paraId="31908D2D" w14:textId="3203445C" w:rsidR="00B01B39" w:rsidRPr="00C924C0" w:rsidRDefault="009D10F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новой закупки, должны соответствовать требованиям и условиям, которые содержались в документации запроса предложений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новой закупки.</w:t>
      </w:r>
    </w:p>
    <w:p w14:paraId="42624042" w14:textId="77777777" w:rsidR="009D10F4" w:rsidRPr="00C924C0" w:rsidRDefault="009D10F4" w:rsidP="00054BF8">
      <w:pPr>
        <w:widowControl w:val="0"/>
        <w:tabs>
          <w:tab w:val="left" w:pos="1134"/>
          <w:tab w:val="left" w:pos="1276"/>
        </w:tabs>
        <w:suppressAutoHyphens w:val="0"/>
        <w:ind w:firstLine="567"/>
        <w:jc w:val="both"/>
        <w:rPr>
          <w:rFonts w:ascii="Cambria" w:hAnsi="Cambria"/>
          <w:sz w:val="22"/>
          <w:szCs w:val="22"/>
        </w:rPr>
      </w:pPr>
    </w:p>
    <w:p w14:paraId="1184B577" w14:textId="343CA66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59. Особенности проведения конкурентной закупки,</w:t>
      </w:r>
    </w:p>
    <w:p w14:paraId="2B325FF6"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осуществляемой закрытым способом</w:t>
      </w:r>
    </w:p>
    <w:p w14:paraId="4698300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776E683" w14:textId="50E69786"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59.1. </w:t>
      </w:r>
      <w:r w:rsidR="0018682F" w:rsidRPr="00C924C0">
        <w:rPr>
          <w:rFonts w:ascii="Cambria" w:hAnsi="Cambria"/>
          <w:sz w:val="22"/>
          <w:szCs w:val="22"/>
        </w:rPr>
        <w:t>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настоящего Федерального закона, или если закупка проводится в случаях, определенных Правительством Российской Федерации в соответствии с частью 16 статьи 4 Федерального закона №223-ФЗ (далее также - закрытая конкурентная закупка).</w:t>
      </w:r>
    </w:p>
    <w:p w14:paraId="0776205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59.2. Закрытая конкурентная закупка осуществляется по согласованию с центральным исполнительным органом государственной власти Московской области (государственным органом Московской области), в ведомственном подчинении которого находится Заказчик, и Комитетом по конкурентной политике Московской области.</w:t>
      </w:r>
    </w:p>
    <w:p w14:paraId="59C42B0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59.3. Закрытый конкурс, закрытый аукцион, закрытый запрос котировок, закрытый запрос предложений осуществляются в порядке, установленном соответственно разделами 17-25, 35-43, 44-49 и 50-58 настоящего Положения, с учетом особенностей, предусмотренных настоящим разделом.</w:t>
      </w:r>
    </w:p>
    <w:p w14:paraId="11BB38CC" w14:textId="0CFBC3C7" w:rsidR="00B01B39" w:rsidRPr="00C924C0" w:rsidRDefault="00B01B39" w:rsidP="0018682F">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59.4. </w:t>
      </w:r>
      <w:r w:rsidR="0018682F" w:rsidRPr="00C924C0">
        <w:rPr>
          <w:rFonts w:ascii="Cambria" w:hAnsi="Cambria"/>
          <w:sz w:val="22"/>
          <w:szCs w:val="22"/>
        </w:rPr>
        <w:t>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частью 16 статьи 4 Федерального закона № 223-ФЗ,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положением о закупке, в сроки, установленные Федеральным законом №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567EB26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59.5.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котировок, запросе предложений.</w:t>
      </w:r>
    </w:p>
    <w:p w14:paraId="558F713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59.6.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 Правительство Российской Федерации.</w:t>
      </w:r>
    </w:p>
    <w:p w14:paraId="7AF7034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14497E5" w14:textId="77777777" w:rsidR="00B01B39" w:rsidRPr="00C924C0" w:rsidRDefault="00B01B39" w:rsidP="0018682F">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60. Закупка у единственного поставщика (исполнителя, подрядчика)</w:t>
      </w:r>
    </w:p>
    <w:p w14:paraId="6F8430E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D5468A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 Закупка у единственного поставщика (исполнителя, подрядчика) осуществляется Заказчиком в случае, если:</w:t>
      </w:r>
    </w:p>
    <w:p w14:paraId="563E4325" w14:textId="77777777" w:rsidR="003D493C" w:rsidRPr="00C924C0" w:rsidRDefault="003D493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60.1.1. Осуществляются поставки товаров, выполнение работ, оказание услуг для нужд Заказчика на сумму, не превышающую 500 тыс. рублей.</w:t>
      </w:r>
    </w:p>
    <w:p w14:paraId="4DDC1780" w14:textId="48EA0E95"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60.1.2. Осуществляется закупка товара, работы или услуги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клуб, библиотека, архив), образовательной организацией,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400 тыс. рублей. При этом годовой объем закупок, которые такой Заказчик вправе осуществить на основании настоящего подпункта, не должен превышать 30 процентов общего годового объема закупок в текущем году.</w:t>
      </w:r>
    </w:p>
    <w:p w14:paraId="0F7E646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60.1.3.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14:paraId="7EDE107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60.1.4. Предметом закупки является оказание услуг в сфере водоснабжения, электроснабжения, водоотведения, теплоснабжения, газоснабжения (за исключением услуг по реализации сжиженного газа), подключение (технологическое присоединение) к сетям инженерно-технического обеспечения, в том числе к сетям газораспределения и электрическим сетям по регулируемым в соответствии с законодательством ценам (тарифам).</w:t>
      </w:r>
    </w:p>
    <w:p w14:paraId="282A91A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60.1.5. Заключается договор на оказание услуг по обращению с твердыми коммунальными отходами с региональным оператором по обращению с твердыми коммунальными отходами.</w:t>
      </w:r>
    </w:p>
    <w:p w14:paraId="0422873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60.1.6. Заключается договор энергоснабжения или купли-продажи (поставки) электрической энергии (мощности) с гарантирующим поставщиком.</w:t>
      </w:r>
    </w:p>
    <w:p w14:paraId="3BAA10C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60.1.7. Закупаемые товары (работы, услуги) могут быть поставлены (выполнены, оказаны) только конкретным поставщиком (исполнителем, подрядчиком), при условии, что на функционирующем рынке не существует равноценной замены закупаемых товаров (работ, услуг), при наличии соответствующего документального подтверждения.</w:t>
      </w:r>
    </w:p>
    <w:p w14:paraId="0651E322" w14:textId="77777777" w:rsidR="00E84F08" w:rsidRPr="00C924C0" w:rsidRDefault="00E84F0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60.1.8. Осуществление расчетов за коммунальные и прочие услуги, осуществляемые оператором расчетов, в том числе модельным.</w:t>
      </w:r>
    </w:p>
    <w:p w14:paraId="0E833E1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60.1.9. Возникла потребность в определенных товарах, работах, услугах вследствие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для безопасной эксплуатации (восстановления) опасных производственных объектов или оказания срочной медицинской помощи.</w:t>
      </w:r>
    </w:p>
    <w:p w14:paraId="5BF278D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60.1.10.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14:paraId="00127A3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60.1.11. Возникла необходимость в выполнении работ по мобилизационной подготовке. </w:t>
      </w:r>
    </w:p>
    <w:p w14:paraId="5FE76CF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60.1.12. Осуществляется заключение договоров, направленных на выполнение срочных мероприятий по результатам экспертиз промышленной безопасности.</w:t>
      </w:r>
    </w:p>
    <w:p w14:paraId="4C4C298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60.1.13.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иных аналогичных фондов.</w:t>
      </w:r>
    </w:p>
    <w:p w14:paraId="20E219C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60.1.14.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14:paraId="1D04ADA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60.1.15.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14:paraId="5787CEB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60.1.16.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14:paraId="1013236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60.1.17.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аренда звукового, видео, светового и прочего сценического оборудования, необходимых для создания и (или) исполнения произведений указанными организациями (данный пункт применяется,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14:paraId="4941A16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60.1.18. Осуществляется закупка услуг, связанных с распространением билетов (абонементов): заключаются агентские договоры, договоры на реализацию (данный пункт применяется,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14:paraId="75D9995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60.1.19.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14:paraId="37DDD11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60.1.20.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14:paraId="53AC2C4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60.1.21.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w:t>
      </w:r>
    </w:p>
    <w:p w14:paraId="0F2AE14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60.1.22. Осуществляется закупка услуг, связанных с членством Заказчика в отраслевых организациях и ассоциациях (оплата членских взносов, консультационно-справочные услуги, информационное обеспечение), с организацией участия в выставках, форумах, семинарах, тренингах, конференциях, совещаниях, спортивных мероприятиях, спортивно-тренировочных сборах, </w:t>
      </w:r>
      <w:r w:rsidRPr="00C924C0">
        <w:rPr>
          <w:rStyle w:val="FontStyle12"/>
          <w:rFonts w:ascii="Cambria" w:hAnsi="Cambria"/>
        </w:rPr>
        <w:t>оказание услуг по спонсорской поддержке</w:t>
      </w:r>
      <w:r w:rsidRPr="00C924C0">
        <w:rPr>
          <w:rFonts w:ascii="Cambria" w:hAnsi="Cambria"/>
          <w:sz w:val="22"/>
          <w:szCs w:val="22"/>
        </w:rPr>
        <w:t>, участие в конкурсах по отраслевой специфике Заказчика.</w:t>
      </w:r>
    </w:p>
    <w:p w14:paraId="7B12347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60.1.23. Осуществляется закупка услуг, связанных с обеспечением визитов делегаций, с проведением Заказчиком мероприятий (гостиничное, транспортное обслуживание, обеспечение питания, услуги связи, услуги по письменному и устному переводу, наем помещений для проведения мероприятия) по отраслевой специфике Заказчика.</w:t>
      </w:r>
    </w:p>
    <w:p w14:paraId="0472BB5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60.1.24. Осуществляется закупка услуг по участию в мероприятии, проводимом для нужд нескольких заказчиков, с поставщиком (исполнителем, подрядчиком), который определен заказчиком, являющимся организатором такого мероприятия.</w:t>
      </w:r>
    </w:p>
    <w:p w14:paraId="408A3F8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60.1.25. Осуществляется закупка преподавательских, тренерских услуг, услуг экспертов, услуг экипажа воздушных судов, оказываемых физическими лицами.</w:t>
      </w:r>
    </w:p>
    <w:p w14:paraId="12B474C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60.1.26.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2FF1333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60.1.27. Осуществляется аренда недвижимого имущества.</w:t>
      </w:r>
    </w:p>
    <w:p w14:paraId="53458F0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60.1.28.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(исполнителем, подрядчиком). При этом общая сумма заключенных по данному основанию договоров не может превышать 50 процентов цены государственного (муниципального) контракта, для исполнения которого заключались вышеупомянутые договоры. </w:t>
      </w:r>
    </w:p>
    <w:p w14:paraId="2E8DE50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60.1.29. Возникла необходимость в закупке товаров, работ, услуг для исполнения обязательств по гражданско-правовым договорам (кроме обязательств по договорам управления многоквартирным домом), по которым Заказчик является поставщиком (исполнителем, подрядчиком).</w:t>
      </w:r>
    </w:p>
    <w:p w14:paraId="1498085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60.1.30. Заключается договор с кредитной организацией на предоставление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2784164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60.1.31. Осуществляется закупка составляющих элементов имплантационных и брекет-систем при оказании платных стоматологических услуг. При этом общая сумма договоров, заключенных по данному основанию, не может превышать 50 процентов цены договора на оказание платных стоматологических услуг, для исполнения которого осуществляется вышеупомянутая закупка.</w:t>
      </w:r>
    </w:p>
    <w:p w14:paraId="11571EC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60.1.32. Заключается договор с многофункциональным центром.</w:t>
      </w:r>
    </w:p>
    <w:p w14:paraId="795BCF9A" w14:textId="77777777" w:rsidR="003D493C" w:rsidRPr="00C924C0" w:rsidRDefault="003D493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60.1.33. В случаях, предусмотренных пунктами 25.1, 25.2, 34.1 - 34.4, 43.1 - 43.5, 49.1- 49.2, 58.1 - 58.4 настоящего Положения. </w:t>
      </w:r>
    </w:p>
    <w:p w14:paraId="3ADEBA8A" w14:textId="4D2757B0"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60.1.34. Осуществляются поставки наркотических, психотропных препаратов, динитрогена оксида, а также лекарственных препаратов, входящих в утвержденный перечень для обеспечения граждан, в отношении которых установлены меры социальной поддержки, для нужд Заказчика на сумму, не превышающую 500 тыс. рублей.</w:t>
      </w:r>
    </w:p>
    <w:p w14:paraId="0DA70A8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60.1.35. Заключается договор о сетевой форме реализации образовательных программ.</w:t>
      </w:r>
    </w:p>
    <w:p w14:paraId="5C4C11C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60.1.36. Заключается договор на проведение клинических испытаний новых лекарственных препаратов с добровольцем – испытателем.</w:t>
      </w:r>
    </w:p>
    <w:p w14:paraId="6D5290E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60.1.37. Возникла необходимость в закупке товаров, работ, услуг для исполнения обязательств по договорам, заключенным с юридическими лицами, индивидуальными предпринимателями, застройщиками или генеральными подрядчиками, по которым Заказчик является поставщиком (исполнителем, подрядчиком) по проектно-изыскательским работам, земляным работам, устройству скважин, свайным работам, закреплению грунтов, устройству бетонных и железобетонных конструкций, монтажу металлических конструкций, защите строительных конструкций, трубопроводов и оборудования, устройству внутренних инженерных сетей и оборудования зданий и сооружений, устройству наружных сетей водопровода и канализации, устройству наружных электрических сетей и линий связи, монтажным работам, пусконаладочным работам, работ по осуществлению строительного контроля, а также работ по организации строительства, реконструкции и капитального ремонта.</w:t>
      </w:r>
    </w:p>
    <w:p w14:paraId="138DBBB2"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60.1.38. Осуществляется закупка товаров, работ, услуг по решению (согласованию) коллегиального исполнительного органа Заказчика или единоличного исполнительного органа Заказчика.</w:t>
      </w:r>
    </w:p>
    <w:p w14:paraId="3F66641F"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60.1.39. Возникла необходимость расторжения договора в связи с неисполнением или ненадлежащим исполнением поставщиком (подрядчиком, исполнителем) своих обязательств по договору. При этом существенные условия нового договора не должны изменяться, за исключением сроков выполнения договора.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(цены лота).</w:t>
      </w:r>
    </w:p>
    <w:p w14:paraId="561BC58A"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60.1.40. Осуществляется закупка товаров, работ и услуг, необходимых для обеспечения хозяйственной деятельности Заказчика в период введения ограничительных мер в отношении юридических и физических лиц РФ, в связи с недружественными и противоречащими международному праву действиями США и иных иностранных государств.</w:t>
      </w:r>
    </w:p>
    <w:p w14:paraId="0724A015"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60.1.41. Возникла необходимость проведения дополнительной закупки по ранее заключенным договорам и при этом смена поставщика (подрядчика, исполнителя) нецелесообразна ввиду:</w:t>
      </w:r>
    </w:p>
    <w:p w14:paraId="231DF669"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необходимости обеспечения непрерывного технологического процесса;</w:t>
      </w:r>
    </w:p>
    <w:p w14:paraId="4F82EE21"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необходимости обеспечения совместимости с имеющимися товарами (оборудованием), работами, услугами или используемой технологией, а также возникла необходимость закупки дополнительных работ или услуг, не включенных в первоначальный договор, но вытекающих и/или непосредственно связанных с работами, услугами, закупленными по ранее заключенному договору, или в случае, если без проведения таких дополнительных работ, услуг не представляется возможным выполнить основные работы, оказать услуги по ранее заключенному договору.</w:t>
      </w:r>
    </w:p>
    <w:p w14:paraId="6CF64A54"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вышеуказанных закупках могут быть внесены Заказчиком в План закупки после заключения договора в установленном порядке.</w:t>
      </w:r>
    </w:p>
    <w:p w14:paraId="3F8E750C" w14:textId="51988B3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 xml:space="preserve">60.1.42. Осуществляется заключение договоров на благоустройство территории после аварийно-восстановительных работ на </w:t>
      </w:r>
      <w:r w:rsidR="00FA687F" w:rsidRPr="00C924C0">
        <w:rPr>
          <w:rFonts w:ascii="Cambria" w:hAnsi="Cambria"/>
          <w:sz w:val="22"/>
          <w:szCs w:val="22"/>
        </w:rPr>
        <w:t>водопроводной и канализационных</w:t>
      </w:r>
      <w:r w:rsidR="003B6890" w:rsidRPr="00C924C0">
        <w:rPr>
          <w:rFonts w:ascii="Cambria" w:hAnsi="Cambria"/>
          <w:sz w:val="22"/>
          <w:szCs w:val="22"/>
        </w:rPr>
        <w:t xml:space="preserve"> </w:t>
      </w:r>
      <w:r w:rsidR="00FA687F" w:rsidRPr="00C924C0">
        <w:rPr>
          <w:rFonts w:ascii="Cambria" w:hAnsi="Cambria"/>
          <w:sz w:val="22"/>
          <w:szCs w:val="22"/>
        </w:rPr>
        <w:t>сетях</w:t>
      </w:r>
      <w:r w:rsidRPr="00C924C0">
        <w:rPr>
          <w:rFonts w:ascii="Cambria" w:hAnsi="Cambria"/>
          <w:sz w:val="22"/>
          <w:szCs w:val="22"/>
        </w:rPr>
        <w:t>;</w:t>
      </w:r>
    </w:p>
    <w:p w14:paraId="572D2300"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60.1.43. Осуществляется закупка услуг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14:paraId="79A4A870"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60.1.44. Осуществляется закупка у единственного поставщика (подрядчика, исполнителя) в условиях неблагоприятной конъюнктуры рынка (нестабильности рынка), сложившейся вследствие непредвиденных причин экономического и иного характера, препятствующих осуществлению закупки посредством проведения в установленном порядке конкурентной процедуры;</w:t>
      </w:r>
    </w:p>
    <w:p w14:paraId="3CDED10A" w14:textId="77777777" w:rsidR="00473E4D" w:rsidRPr="00C924C0" w:rsidRDefault="00473E4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60.1.45. Заключается договор при наличии срочной потребности в товарах (работах, услугах), необходимых для осуществления Заказчиком основной хозяйственной деятельности, вследствие объективных причин, в связи с которыми применение других видов процедур закупки невозможно по причине отсутствия времени, необходимого для их проведения.</w:t>
      </w:r>
    </w:p>
    <w:p w14:paraId="4B064C51" w14:textId="35EF9139" w:rsidR="00E84F08" w:rsidRPr="00C924C0" w:rsidRDefault="00E84F0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60.1.46. Заключается договор </w:t>
      </w:r>
      <w:r w:rsidR="00FE5D7A" w:rsidRPr="00C924C0">
        <w:rPr>
          <w:rFonts w:ascii="Cambria" w:hAnsi="Cambria"/>
          <w:sz w:val="22"/>
          <w:szCs w:val="22"/>
        </w:rPr>
        <w:t xml:space="preserve">с платежным агентом, </w:t>
      </w:r>
      <w:r w:rsidRPr="00C924C0">
        <w:rPr>
          <w:rFonts w:ascii="Cambria" w:hAnsi="Cambria"/>
          <w:sz w:val="22"/>
          <w:szCs w:val="22"/>
        </w:rPr>
        <w:t xml:space="preserve">с оператором расчетов (в том числе модельным) об организации расчетов за коммунальные услуги, жилищно-коммунальные услуги, сбору платежей и пени за просрочку платежей за коммунальные услуги по </w:t>
      </w:r>
      <w:r w:rsidR="00F33D21" w:rsidRPr="00C924C0">
        <w:rPr>
          <w:rFonts w:ascii="Cambria" w:hAnsi="Cambria"/>
          <w:sz w:val="22"/>
          <w:szCs w:val="22"/>
        </w:rPr>
        <w:t>холодному водоснабжению</w:t>
      </w:r>
      <w:r w:rsidRPr="00C924C0">
        <w:rPr>
          <w:rFonts w:ascii="Cambria" w:hAnsi="Cambria"/>
          <w:sz w:val="22"/>
          <w:szCs w:val="22"/>
        </w:rPr>
        <w:t xml:space="preserve"> и </w:t>
      </w:r>
      <w:r w:rsidR="00F33D21" w:rsidRPr="00C924C0">
        <w:rPr>
          <w:rFonts w:ascii="Cambria" w:hAnsi="Cambria"/>
          <w:sz w:val="22"/>
          <w:szCs w:val="22"/>
        </w:rPr>
        <w:t>водоотведению.</w:t>
      </w:r>
    </w:p>
    <w:p w14:paraId="42A315BE" w14:textId="0926E2AD" w:rsidR="00F33D21" w:rsidRPr="00C924C0" w:rsidRDefault="00F33D21"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60.1.47. Заключение договора услуг связи (услуги телефонной связи (</w:t>
      </w:r>
      <w:r w:rsidR="00867798" w:rsidRPr="00C924C0">
        <w:rPr>
          <w:rFonts w:ascii="Cambria" w:hAnsi="Cambria"/>
          <w:sz w:val="22"/>
          <w:szCs w:val="22"/>
        </w:rPr>
        <w:t xml:space="preserve">мобильной, </w:t>
      </w:r>
      <w:r w:rsidRPr="00C924C0">
        <w:rPr>
          <w:rFonts w:ascii="Cambria" w:hAnsi="Cambria"/>
          <w:sz w:val="22"/>
          <w:szCs w:val="22"/>
        </w:rPr>
        <w:t>местной, внутризоновой, междугородной и международной), услуг почтовой связи, услуг телеграфной связи, услуг интернета.</w:t>
      </w:r>
    </w:p>
    <w:p w14:paraId="33D2BEE5" w14:textId="51732DE6" w:rsidR="00867798" w:rsidRPr="00C924C0" w:rsidRDefault="0086779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60.1.48. Заключение договора с оператором электронной площадки в целях участия в процедурах закупок в электронной форме в качестве участник</w:t>
      </w:r>
      <w:r w:rsidR="000B7FE1" w:rsidRPr="00C924C0">
        <w:rPr>
          <w:rFonts w:ascii="Cambria" w:hAnsi="Cambria"/>
          <w:sz w:val="22"/>
          <w:szCs w:val="22"/>
        </w:rPr>
        <w:t>а</w:t>
      </w:r>
      <w:r w:rsidRPr="00C924C0">
        <w:rPr>
          <w:rFonts w:ascii="Cambria" w:hAnsi="Cambria"/>
          <w:sz w:val="22"/>
          <w:szCs w:val="22"/>
        </w:rPr>
        <w:t>.</w:t>
      </w:r>
    </w:p>
    <w:p w14:paraId="7D00ADFF" w14:textId="4E9B95DD" w:rsidR="00867798" w:rsidRPr="00C924C0" w:rsidRDefault="0086779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60.1.49. Осуществление закупки юридических услуг, в том числе услуг нотариусов и адвокатов, услуг оценщика и страховых услуг.</w:t>
      </w:r>
    </w:p>
    <w:p w14:paraId="41D10E56" w14:textId="7B2ECD8D" w:rsidR="00867798" w:rsidRPr="00C924C0" w:rsidRDefault="0086779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60.1.50. Осуществление закупки услуг (работ) по техническому сопровождению, обслуживанию или модернизации программного обеспечения, используемого Заказчиком.</w:t>
      </w:r>
    </w:p>
    <w:p w14:paraId="6B165BB9" w14:textId="41986C47" w:rsidR="00867798" w:rsidRPr="00C924C0" w:rsidRDefault="0086779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60.1.51.</w:t>
      </w:r>
      <w:r w:rsidR="00286DEC" w:rsidRPr="00C924C0">
        <w:rPr>
          <w:rFonts w:ascii="Cambria" w:hAnsi="Cambria"/>
          <w:sz w:val="22"/>
          <w:szCs w:val="22"/>
        </w:rPr>
        <w:t xml:space="preserve"> </w:t>
      </w:r>
      <w:r w:rsidRPr="00C924C0">
        <w:rPr>
          <w:rFonts w:ascii="Cambria" w:hAnsi="Cambria"/>
          <w:sz w:val="22"/>
          <w:szCs w:val="22"/>
        </w:rPr>
        <w:t>Осуществляется пролонгация ранее заключенного договора, если такая возможность изначально предусматривалась в договоре, и замена поставщика ввиду особенностей предмета закупки нецелесообразна.</w:t>
      </w:r>
    </w:p>
    <w:p w14:paraId="4B6100F9" w14:textId="3F448671" w:rsidR="00867798" w:rsidRPr="00C924C0" w:rsidRDefault="0086779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60.1.52. Осуществляется страхование движимого и недвижимого имущества, </w:t>
      </w:r>
      <w:r w:rsidR="00BB2AB9" w:rsidRPr="00C924C0">
        <w:rPr>
          <w:rFonts w:ascii="Cambria" w:hAnsi="Cambria"/>
          <w:sz w:val="22"/>
          <w:szCs w:val="22"/>
        </w:rPr>
        <w:t>страхование гражданской ответственности третьих лиц.</w:t>
      </w:r>
    </w:p>
    <w:p w14:paraId="42E66E59" w14:textId="5B6DA8FD" w:rsidR="00BB2AB9" w:rsidRPr="00C924C0" w:rsidRDefault="00BB2AB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60.1.53. Закупка товаров (работ, услуг) в соответствии с предписаниями (распоряжениями) надзорных (контролирующих) органов, при этом срок исполнения, установленный предписанием (распоряжением), меньше, чем срок подготовки и проведения конкурентной процедуры закупки.</w:t>
      </w:r>
    </w:p>
    <w:p w14:paraId="18F8D066" w14:textId="29859C69" w:rsidR="00BB2AB9" w:rsidRPr="00C924C0" w:rsidRDefault="00BB2AB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60.1.54. Осуществляется закупка услуг по обеспечению охраны территорий и помещений, находящихся в оперативном управлении у Заказчика.</w:t>
      </w:r>
    </w:p>
    <w:p w14:paraId="7C820B72" w14:textId="75779148" w:rsidR="00DD25D6" w:rsidRPr="00C924C0" w:rsidRDefault="00DD25D6"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60.1.55. Осуществляется закупка услуг государственных организаций, корпораций, компаний, учреждений и фондов, а так же подведомственных им юридических лиц.</w:t>
      </w:r>
    </w:p>
    <w:p w14:paraId="0A39335A" w14:textId="3EEDF513" w:rsidR="00286DEC" w:rsidRPr="00C924C0" w:rsidRDefault="00FE0211"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60.1.56</w:t>
      </w:r>
      <w:r w:rsidR="00286DEC" w:rsidRPr="00C924C0">
        <w:t xml:space="preserve"> </w:t>
      </w:r>
      <w:r w:rsidR="00286DEC" w:rsidRPr="00C924C0">
        <w:rPr>
          <w:rFonts w:ascii="Cambria" w:hAnsi="Cambria"/>
          <w:sz w:val="22"/>
          <w:szCs w:val="22"/>
        </w:rPr>
        <w:t>Осуществление закупки товаров, работ, услуг в том числе у субъектов малого и среднего предпринимательства, в электронном виде (на сайте любой коммерческой электронной торговой площадке в соответствии с Законом № 223-ФЗ по выбору Заказчика), стоимость которых не превышает 3 000 000 (три миллиона) рублей 00 коп. с учетом всех налогов, сборов и иных обязательных платежей. Исключение составляют, закупки, осуществляемые в электронной форме на электронной площадке участниками которых могут быть только СМСП в порядке, предусмотренном пунктом 20(1) Постановление №1352.</w:t>
      </w:r>
    </w:p>
    <w:p w14:paraId="4F73B06D" w14:textId="50103A61"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60.1.57. Для осуществления закупок участниками которых могут быть только субъекты малого и среднего предпринимательства заказчик вправе провести неконкурентную закупку в электронной форме на электронной площадке участниками которых могут быть только СМСП в порядке, предусмотренном пунктом 20(1) Постановление №1352.</w:t>
      </w:r>
    </w:p>
    <w:p w14:paraId="2444304C" w14:textId="6EAF219D"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60.1.58. Для осуществления неконкурентной закупки в электронной форме на электронной площадке участниками которых могут быть только СМСП предусматривается следующее:</w:t>
      </w:r>
    </w:p>
    <w:p w14:paraId="66FDA042"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а) осуществление закупки в электронной форме на электронной площадке, предусмотренной частью 10 статьи 3.4 Федерального закона № 223-ФЗ;</w:t>
      </w:r>
    </w:p>
    <w:p w14:paraId="2AF9FD36"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б) цена договора, заключенного с применением такого способа закупки, не должна превышать 20 млн. рублей;</w:t>
      </w:r>
    </w:p>
    <w:p w14:paraId="5373D669"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размещение участником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14:paraId="1DF55329"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lastRenderedPageBreak/>
        <w:t>г) размещение заказчиком на электронной площадке информации о закупаемом товаре, работе, услуге, требований к таким товару, работе, услуге, участнику закупки из числа субъектов малого и среднего предпринимательства;</w:t>
      </w:r>
    </w:p>
    <w:p w14:paraId="67841DA4"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 определение оператором электронной площадки из состава предварительных предложений, предусмотренных подпунктом "в" настоящего пункта, соответствующих требованиям заказчика, предусмотренным подпунктом "г" настоящего пункта, предложений о поставке товара, выполнении работы, оказании услуги участников закупки из числа субъектов малого и среднего предпринимательства;</w:t>
      </w:r>
    </w:p>
    <w:p w14:paraId="5271FCEF"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е) определение согласно критериям оценки, утвержденным в положении о закупке, заказчиком участника (участников) закупки из числа субъектов малого и среднего предпринимательства, с которым (которыми) заключается договор (договоры), из участников закупки, определенных оператором электронной площадки в соответствии с подпунктом "д" настоящего пункта;</w:t>
      </w:r>
    </w:p>
    <w:p w14:paraId="7A014D4A"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е1) к критериям, указанным в пункте «е» относятся:</w:t>
      </w:r>
    </w:p>
    <w:p w14:paraId="1EFF0260"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цена исполнения договора, предлагаемая потенциальным поставщиком (подрядчиком, исполнителем);</w:t>
      </w:r>
    </w:p>
    <w:p w14:paraId="380AE555"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срок поставки товара (выполняемой работы, оказываемой услуги) соответствует требованиям заказчика, указанный в информации о закупаемом товаре, работе, услуге;</w:t>
      </w:r>
    </w:p>
    <w:p w14:paraId="150CBA29"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срок гарантии на товар (выполняемую работу, оказываемую услугу) соответствует требованиям заказчика, указанный в информации о закупаемом товаре, работе, услуге;</w:t>
      </w:r>
    </w:p>
    <w:p w14:paraId="244E66ED"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соответствие функциональных характеристик (потребительских свойств), технических и качественных характеристик, а также эксплуатационных характеристик (при необходимости) предмета закупки, установленные заказчиком;</w:t>
      </w:r>
    </w:p>
    <w:p w14:paraId="6ECF5621" w14:textId="77777777" w:rsidR="00286DEC"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а также иным требованиям к товарам (работам, услугам), участнику закупки из числа СМСП, установленным в информации о закупаемом товаре, работе, услуге.</w:t>
      </w:r>
    </w:p>
    <w:p w14:paraId="070D7830" w14:textId="23282D7F" w:rsidR="00FE0211" w:rsidRPr="00C924C0" w:rsidRDefault="00286DEC" w:rsidP="00286DEC">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ж) заключение с использованием электронной площадки договора (договоров) с участником (участниками) закупки из числа субъектов малого и среднего предпринимательства, определенным (определенными) заказчиком в соответствии с подпунктом "е" настоящего пункта, на условиях, определенных в соответствии с требованиями, предусмотренными подпунктом "г" настоящего пункта, а также предложением соответствующего участника закупки о поставке товара, выполнении работы, оказании услуги.</w:t>
      </w:r>
    </w:p>
    <w:p w14:paraId="4BAA978B" w14:textId="6F09990D"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60.2. При осуществлении закупки у единственного поставщика (исполнителя, подрядчика), предусмотренной пунктом 60.1 настоящего Положения, Заказчик вправе не размещать в Единой информационной системе сведения о такой закупке</w:t>
      </w:r>
      <w:r w:rsidR="000142D2" w:rsidRPr="00C924C0">
        <w:rPr>
          <w:rFonts w:ascii="Cambria" w:hAnsi="Cambria"/>
          <w:sz w:val="22"/>
          <w:szCs w:val="22"/>
        </w:rPr>
        <w:t>, в том числе в Плане закупок</w:t>
      </w:r>
      <w:r w:rsidR="006A405D" w:rsidRPr="00C924C0">
        <w:rPr>
          <w:rFonts w:ascii="Cambria" w:hAnsi="Cambria"/>
          <w:sz w:val="22"/>
          <w:szCs w:val="22"/>
        </w:rPr>
        <w:t xml:space="preserve"> за исключением п.60.1.56.</w:t>
      </w:r>
    </w:p>
    <w:p w14:paraId="6A847A59" w14:textId="331787ED"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60.3. По результатам заключения договора с единственным поставщиком (исполнителем, подрядчиком) составляется </w:t>
      </w:r>
      <w:r w:rsidR="006A405D" w:rsidRPr="00C924C0">
        <w:rPr>
          <w:rFonts w:ascii="Cambria" w:hAnsi="Cambria"/>
          <w:sz w:val="22"/>
          <w:szCs w:val="22"/>
        </w:rPr>
        <w:t>письменное обоснование</w:t>
      </w:r>
      <w:r w:rsidRPr="00C924C0">
        <w:rPr>
          <w:rFonts w:ascii="Cambria" w:hAnsi="Cambria"/>
          <w:sz w:val="22"/>
          <w:szCs w:val="22"/>
        </w:rPr>
        <w:t xml:space="preserve"> заключения договора с единственным поставщиком (исполнителем, подрядчиком), котор</w:t>
      </w:r>
      <w:r w:rsidR="006A405D" w:rsidRPr="00C924C0">
        <w:rPr>
          <w:rFonts w:ascii="Cambria" w:hAnsi="Cambria"/>
          <w:sz w:val="22"/>
          <w:szCs w:val="22"/>
        </w:rPr>
        <w:t>ое</w:t>
      </w:r>
      <w:r w:rsidRPr="00C924C0">
        <w:rPr>
          <w:rFonts w:ascii="Cambria" w:hAnsi="Cambria"/>
          <w:sz w:val="22"/>
          <w:szCs w:val="22"/>
        </w:rPr>
        <w:t xml:space="preserve"> долж</w:t>
      </w:r>
      <w:r w:rsidR="006A405D" w:rsidRPr="00C924C0">
        <w:rPr>
          <w:rFonts w:ascii="Cambria" w:hAnsi="Cambria"/>
          <w:sz w:val="22"/>
          <w:szCs w:val="22"/>
        </w:rPr>
        <w:t xml:space="preserve">но </w:t>
      </w:r>
      <w:r w:rsidRPr="00C924C0">
        <w:rPr>
          <w:rFonts w:ascii="Cambria" w:hAnsi="Cambria"/>
          <w:sz w:val="22"/>
          <w:szCs w:val="22"/>
        </w:rPr>
        <w:t>содержать следующие сведения:</w:t>
      </w:r>
    </w:p>
    <w:p w14:paraId="775693C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количестве поставляемого товара, объеме выполняемых работ, оказываемых услуг, цене закупаемых товаров, работ, услуг, сроке исполнения договора;</w:t>
      </w:r>
    </w:p>
    <w:p w14:paraId="4F70254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наименование, фирменное наименование (при наличии), сведения о месте нахождения (для юридического лица), фамилию, имя, отчество (при наличии), сведения о месте жительства (для физического лица) поставщика (исполнителя, подрядчика), с которым заключен договор.</w:t>
      </w:r>
    </w:p>
    <w:p w14:paraId="1C5271C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60.4. В случаях закупки продукции у единственного поставщика (исполнителя, подрядчика) заказчик вправе оплатить закупку по счету, выставленному конкретным поставщиком (исполнителем, подрядчиком), предоставившим наилучшее предложение, без заключения договора. Обоснование выбора поставщика (исполнителя, подрядчика) хранится Заказчиком вместе с документаций закупки.</w:t>
      </w:r>
    </w:p>
    <w:p w14:paraId="21E4A5F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60.5. При заключении договора с единственным поставщиком (исполнителем, подрядчиком) Заказчиком может быть установлена необходимость предоставления обеспечения исполнения договора и (или) гарантийных обязательств,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договора.</w:t>
      </w:r>
    </w:p>
    <w:p w14:paraId="5BC06639" w14:textId="47B4271D" w:rsidR="00B01B39" w:rsidRPr="00C924C0" w:rsidRDefault="00DD25D6"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60.6. Основания закупки у единственного поставщика, установленные пп.2-55 п.60.1. настоящего Положения, являются самостоятельными, Заказчик, применяя указанные основания, не зависит от предельной стоимости закупки товаров, работ, услуг, установленной в пп.1 п.60.1 настоящего Положения.</w:t>
      </w:r>
    </w:p>
    <w:p w14:paraId="654D526F" w14:textId="2D9EDC83" w:rsidR="00913148" w:rsidRPr="00C924C0" w:rsidRDefault="0091314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60.7. 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14:paraId="427E4F14" w14:textId="032914F0" w:rsidR="00913148" w:rsidRPr="00C924C0" w:rsidRDefault="00913148" w:rsidP="00054BF8">
      <w:pPr>
        <w:widowControl w:val="0"/>
        <w:tabs>
          <w:tab w:val="left" w:pos="1134"/>
          <w:tab w:val="left" w:pos="1276"/>
        </w:tabs>
        <w:suppressAutoHyphens w:val="0"/>
        <w:ind w:firstLine="567"/>
        <w:jc w:val="both"/>
        <w:rPr>
          <w:rFonts w:ascii="Cambria" w:hAnsi="Cambria"/>
          <w:sz w:val="22"/>
          <w:szCs w:val="22"/>
        </w:rPr>
      </w:pPr>
    </w:p>
    <w:p w14:paraId="7F1E82F4" w14:textId="77777777" w:rsidR="00B01B39" w:rsidRPr="00C924C0" w:rsidRDefault="00B01B39" w:rsidP="00286DEC">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lastRenderedPageBreak/>
        <w:t>61. Обеспечение исполнения договора</w:t>
      </w:r>
      <w:r w:rsidR="000B6983" w:rsidRPr="00C924C0">
        <w:rPr>
          <w:rFonts w:ascii="Cambria" w:hAnsi="Cambria"/>
          <w:b/>
          <w:sz w:val="22"/>
          <w:szCs w:val="22"/>
        </w:rPr>
        <w:t xml:space="preserve"> </w:t>
      </w:r>
      <w:r w:rsidRPr="00C924C0">
        <w:rPr>
          <w:rFonts w:ascii="Cambria" w:hAnsi="Cambria"/>
          <w:b/>
          <w:sz w:val="22"/>
          <w:szCs w:val="22"/>
        </w:rPr>
        <w:t>и гарантийных обязательств</w:t>
      </w:r>
    </w:p>
    <w:p w14:paraId="5092BA3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27FE6EED"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61.1. Заказчик вправе, за исключением случая, установленного пунктом 61.2 настоящего Положения, установить в документации о конкурентной закупке, извещении о проведении запроса котировок в электронной форме, договоре (при заключении договора с единственным поставщиком (исполнителем, подрядчиком))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цены договора, заключаемого с единственным поставщиком (подрядчиком, исполнителем). Срок обеспечения исполнения договора должен составлять срок исполнения обязательств по договору поставщиком (исполнителем, подрядчиком) плюс 60 дней (если иное не установлено в документации о конкурентной закупке, извещении о проведении запроса котировок в электронной форме, договоре (при заключении договора с единственным поставщиком (исполнителем, подрядчиком)).</w:t>
      </w:r>
    </w:p>
    <w:p w14:paraId="66F2549C"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61.2. В случае если договором предусмотрена выплата аванса, Заказчик при осуществлении закупки обязан установить в документации о конкурентной закупке, извещении о проведении запроса котировок в электронной форме, договоре (при заключении договора с единственным поставщиком (исполнителем, подрядчиком)) требование об обеспечении исполнения договора в пределах от 5 до 30 процентов начальной (максимальной) цены договора, цены договора, заключаемого с единственным поставщиком (подрядчиком, исполнителем) но не менее чем в размере аванса. В случае если аванс превышает 30 процентов начальной (максимальной) цены договора, цены договора, заключаемого с единственным поставщиком (подрядчиком, исполнителем) размер обеспечения исполнения договора устанавливается в размере аванса. Данное правило может не применяться при осуществлении закупок с начальной (максимальной) ценой договора, ценой договора, заключаемого с единственным поставщиком (подрядчиком, исполнителем) до </w:t>
      </w:r>
      <w:r w:rsidR="002C3CE1" w:rsidRPr="00C924C0">
        <w:rPr>
          <w:rFonts w:ascii="Cambria" w:hAnsi="Cambria"/>
          <w:sz w:val="22"/>
          <w:szCs w:val="22"/>
        </w:rPr>
        <w:t>1</w:t>
      </w:r>
      <w:r w:rsidRPr="00C924C0">
        <w:rPr>
          <w:rFonts w:ascii="Cambria" w:hAnsi="Cambria"/>
          <w:sz w:val="22"/>
          <w:szCs w:val="22"/>
        </w:rPr>
        <w:t>00 тыс. рублей.</w:t>
      </w:r>
    </w:p>
    <w:p w14:paraId="79A4CEB1"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61.3.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исполнения договора определяется участником закупки самостоятельно.</w:t>
      </w:r>
    </w:p>
    <w:p w14:paraId="429A5D5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61.4. При наличии в документации о конкурентной закупке, извещении о проведении запроса котировок в электронной форме, договоре (при заключении договора с единственным поставщиком (исполнителем, подрядчиком))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14:paraId="36FB314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Если при проведении конкурентной закупки участником закупки, с которым заключается договор, предложена цена договора, которая на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документации о конкурентной закупке, извещении о проведении запроса котировок в электронной форме, но не менее чем в размере аванса (если договором предусмотрена выплата аванса).</w:t>
      </w:r>
    </w:p>
    <w:p w14:paraId="5D9DB7B2"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если в документации о конкурентной закупке, извещении о проведении запроса котировок в электронной форме, договоре (при заключении договора с единственным поставщиком (исполнителем, подрядчиком)) установлено требование о предоставлении обеспечения исполнения договора до заключения договора и в срок, установленный в документации о конкурентной закупке, извещении о проведении запроса котировок в электронной форме, договоре (при заключении договора с единственным поставщиком (исполнителем, подрядчиком)), участник закупки не предоставил обеспечение исполнения договора, такой участник признается уклонившимся от заключения договора.</w:t>
      </w:r>
    </w:p>
    <w:p w14:paraId="069D182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61.5. Заказчик в документации о конкурентной закупке, извещении о проведении запроса котировок в электронной форме, договоре (при заключении договора с единственным поставщиком (исполнителем, подрядчиком)) вправе также установить требование об обеспечении исполнения гарантийных обязательств, предусмотренных договором.</w:t>
      </w:r>
    </w:p>
    <w:p w14:paraId="53B39C7A"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61.6. Обеспечение исполнения гарантийных обязательств, если это предусмотрено условиями договора, содержащимися в документации о конкурентной закупке, извещении о проведении запроса котировок в электронной форме, договоре (при заключении договора с единственным поставщиком (исполнителем, подрядчиком)), может предоставляться после подписания сторонами по договору документа, подтверждающего выполнение поставщиком (исполнителем, подрядчиком) основных обязательств по договору (акта приема-передачи товара, работ, услуг, акта ввода объекта в эксплуатацию).</w:t>
      </w:r>
    </w:p>
    <w:p w14:paraId="2C86E32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В случае установления требования о предоставлении обеспечения гарантийных обязательств в </w:t>
      </w:r>
      <w:r w:rsidRPr="00C924C0">
        <w:rPr>
          <w:rFonts w:ascii="Cambria" w:hAnsi="Cambria"/>
          <w:sz w:val="22"/>
          <w:szCs w:val="22"/>
        </w:rPr>
        <w:lastRenderedPageBreak/>
        <w:t>документации о конкурентной закупке, извещении о проведении запроса котировок в электронной форме, договоре (при заключении договора с единственным поставщиком (исполнителем, подрядчиком)) такая документация, извещение, договор должны содержать:</w:t>
      </w:r>
    </w:p>
    <w:p w14:paraId="4DC4A85B"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размер обеспечения гарантийных обязательств;</w:t>
      </w:r>
    </w:p>
    <w:p w14:paraId="0C7B8174"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14:paraId="7922032C" w14:textId="77777777" w:rsidR="00B01B39"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этом проектом договора и договором, заключаемым по результатам закупки, должен быть предусмотрен порядок (перечень), срок гарантийных обязательств поставщика (исполнителя, подрядчика), обязанность поставщика (исполнителя, подрядчика) предоставить обеспечение гарантийных обязательств, срок его предоставления и ответственность поставщика (исполнителя, подрядчика) за непредоставление (несвоевременное предоставление) такого обеспечения.</w:t>
      </w:r>
    </w:p>
    <w:p w14:paraId="28E0AC7E" w14:textId="77777777" w:rsidR="006C276D" w:rsidRPr="00C924C0" w:rsidRDefault="007928A8"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61.7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частей 14.1, 14.2, 14.3 стать</w:t>
      </w:r>
      <w:r w:rsidR="006C276D" w:rsidRPr="00C924C0">
        <w:rPr>
          <w:rFonts w:ascii="Cambria" w:hAnsi="Cambria"/>
          <w:sz w:val="22"/>
          <w:szCs w:val="22"/>
        </w:rPr>
        <w:t>и</w:t>
      </w:r>
      <w:r w:rsidRPr="00C924C0">
        <w:rPr>
          <w:rFonts w:ascii="Cambria" w:hAnsi="Cambria"/>
          <w:sz w:val="22"/>
          <w:szCs w:val="22"/>
        </w:rPr>
        <w:t xml:space="preserve"> 3.4 Федерального закона от 18 июля 2011г.</w:t>
      </w:r>
      <w:r w:rsidR="006C276D" w:rsidRPr="00C924C0">
        <w:rPr>
          <w:rFonts w:ascii="Cambria" w:hAnsi="Cambria"/>
          <w:sz w:val="22"/>
          <w:szCs w:val="22"/>
        </w:rPr>
        <w:t xml:space="preserve"> №223ФЗ. При этом такая независимая гарантия:</w:t>
      </w:r>
    </w:p>
    <w:p w14:paraId="4E461AD7" w14:textId="77777777" w:rsidR="006C276D" w:rsidRPr="00C924C0" w:rsidRDefault="006C276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 должна содержать указание </w:t>
      </w:r>
      <w:r w:rsidR="008A7300" w:rsidRPr="00C924C0">
        <w:rPr>
          <w:rFonts w:ascii="Cambria" w:hAnsi="Cambria"/>
          <w:sz w:val="22"/>
          <w:szCs w:val="22"/>
        </w:rPr>
        <w:t>на</w:t>
      </w:r>
      <w:r w:rsidRPr="00C924C0">
        <w:rPr>
          <w:rFonts w:ascii="Cambria" w:hAnsi="Cambria"/>
          <w:sz w:val="22"/>
          <w:szCs w:val="22"/>
        </w:rPr>
        <w:t xml:space="preserve">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280855E" w14:textId="77777777" w:rsidR="006C276D" w:rsidRPr="00C924C0" w:rsidRDefault="006C276D"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47894A2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8EDABE0" w14:textId="4FA980F1" w:rsidR="00B01B39" w:rsidRPr="00C924C0" w:rsidRDefault="00B01B39" w:rsidP="00286DEC">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62. Особенности участия субъектов малого и среднего</w:t>
      </w:r>
    </w:p>
    <w:p w14:paraId="50E7B30D" w14:textId="77777777" w:rsidR="00B01B39" w:rsidRPr="00C924C0" w:rsidRDefault="00B01B39" w:rsidP="00286DEC">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предпринимательства в закупках</w:t>
      </w:r>
    </w:p>
    <w:p w14:paraId="63CCCB2B" w14:textId="77777777" w:rsidR="00B01B39" w:rsidRPr="00C924C0" w:rsidRDefault="00B01B39" w:rsidP="00286DEC">
      <w:pPr>
        <w:widowControl w:val="0"/>
        <w:tabs>
          <w:tab w:val="left" w:pos="1134"/>
          <w:tab w:val="left" w:pos="1276"/>
        </w:tabs>
        <w:suppressAutoHyphens w:val="0"/>
        <w:ind w:firstLine="567"/>
        <w:jc w:val="center"/>
        <w:rPr>
          <w:rFonts w:ascii="Cambria" w:hAnsi="Cambria"/>
          <w:sz w:val="22"/>
          <w:szCs w:val="22"/>
        </w:rPr>
      </w:pPr>
    </w:p>
    <w:p w14:paraId="429B1B7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62.1. В случае установления Правительством Российской Федерации в соответствии с пунктом 2 части 8 статьи 3 Федерального закона особенностей участия субъектов малого и среднего предпринимательства в закупках (далее - особенности) закупки осуществляются Заказчиками с учетом установленных Правительством Российской Федерации особенностей при условии распространения данных особенностей на Заказчика.</w:t>
      </w:r>
    </w:p>
    <w:p w14:paraId="5379A52E"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 В случае, если участниками конкурентной закупки могут являться только субъекты малого и среднего предпринимательства, в документации о конкурентной закупке (извещении о проведении запроса котировок в электронной форме) заказчик вправе установить обязанность представления следующих информации и документов:</w:t>
      </w:r>
    </w:p>
    <w:p w14:paraId="7CC2C6B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является юридическое лицо;</w:t>
      </w:r>
    </w:p>
    <w:p w14:paraId="574DBDE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является индивидуальный предприниматель;</w:t>
      </w:r>
    </w:p>
    <w:p w14:paraId="5C7C4BDF"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62.2.3.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27777FE2"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2E71BAB9"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62.2.5. Копия документа, подтверждающего полномочия лица действовать от имени участника конкурентной закупки, за исключением случаев подписания заявки:</w:t>
      </w:r>
    </w:p>
    <w:p w14:paraId="5C1518D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индивидуальным предпринимателем, если участником такой закупки является индивидуальный предприниматель;</w:t>
      </w:r>
    </w:p>
    <w:p w14:paraId="3066841D"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14:paraId="67E7131E"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62.2.6. Копии документов, подтверждающих соответствие участника конкурентной закупки </w:t>
      </w:r>
      <w:r w:rsidRPr="00C924C0">
        <w:rPr>
          <w:rFonts w:ascii="Cambria" w:hAnsi="Cambria"/>
          <w:sz w:val="22"/>
          <w:szCs w:val="22"/>
        </w:rPr>
        <w:lastRenderedPageBreak/>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9 пункта 62.2.9 настоящего Положения;</w:t>
      </w:r>
    </w:p>
    <w:p w14:paraId="26D543C9"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5E964059"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62.2.8. Информация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452F775D"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реквизиты специального банковского счета участника конкурентной закупки, если обеспечение заявки на участие в такой закупке предоставляется участником такой закупки путем внесения денежных средств;</w:t>
      </w:r>
    </w:p>
    <w:p w14:paraId="49030D3E" w14:textId="77777777" w:rsidR="00DB2784" w:rsidRPr="00C924C0" w:rsidRDefault="00E72EDE"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независимая </w:t>
      </w:r>
      <w:r w:rsidR="00DB2784" w:rsidRPr="00C924C0">
        <w:rPr>
          <w:rFonts w:ascii="Cambria" w:hAnsi="Cambria"/>
          <w:sz w:val="22"/>
          <w:szCs w:val="22"/>
        </w:rPr>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Pr="00C924C0">
        <w:rPr>
          <w:rFonts w:ascii="Cambria" w:hAnsi="Cambria"/>
          <w:sz w:val="22"/>
          <w:szCs w:val="22"/>
        </w:rPr>
        <w:t>независимая</w:t>
      </w:r>
      <w:r w:rsidR="00DB2784" w:rsidRPr="00C924C0">
        <w:rPr>
          <w:rFonts w:ascii="Cambria" w:hAnsi="Cambria"/>
          <w:sz w:val="22"/>
          <w:szCs w:val="22"/>
        </w:rPr>
        <w:t xml:space="preserve"> гарантия;</w:t>
      </w:r>
    </w:p>
    <w:p w14:paraId="151FD0ED"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62.2.9. Декларация, подтверждающая на дату подачи заявки на участие в конкурентной закупке:</w:t>
      </w:r>
    </w:p>
    <w:p w14:paraId="009EDFEE"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A015A0B"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50E834C2"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73CD6D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40A99D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5BCE60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w:t>
      </w:r>
      <w:r w:rsidRPr="00C924C0">
        <w:rPr>
          <w:rFonts w:ascii="Cambria" w:hAnsi="Cambria"/>
          <w:sz w:val="22"/>
          <w:szCs w:val="22"/>
        </w:rPr>
        <w:lastRenderedPageBreak/>
        <w:t>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AD1B6C5"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A5D72B0"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E05C2F3"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62.2.10. Предложение участника конкурентной закупки в отношении предмета такой закупки;</w:t>
      </w:r>
    </w:p>
    <w:p w14:paraId="5E14A52A"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91121A2" w14:textId="6C2FF655"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62.2.12. </w:t>
      </w:r>
      <w:r w:rsidR="00286DEC" w:rsidRPr="00C924C0">
        <w:rPr>
          <w:rFonts w:ascii="Cambria" w:hAnsi="Cambria"/>
          <w:sz w:val="22"/>
          <w:szCs w:val="22"/>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 223-ФЗ;</w:t>
      </w:r>
    </w:p>
    <w:p w14:paraId="01443AD8"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62.2.13. Предложение о цене договора (цене лота, единицы товара, работы, услуги), за исключением проведения аукциона в электронной форме.</w:t>
      </w:r>
    </w:p>
    <w:p w14:paraId="31920EAB" w14:textId="77777777" w:rsidR="00DB2784"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62.3.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4B497151" w14:textId="77777777" w:rsidR="00B01B39" w:rsidRPr="00C924C0" w:rsidRDefault="00DB2784"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62.4. Декларация, предусмотренная подпунктом 62.2.9 пункта 62.2 настоящего Положения, представляется в составе заявки участником конкурентной закупки с использованием программно-аппаратных средств электронной площадки.</w:t>
      </w:r>
    </w:p>
    <w:p w14:paraId="5B8D026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BA341ED" w14:textId="77777777" w:rsidR="00B01B39" w:rsidRPr="00C924C0" w:rsidRDefault="00B01B39" w:rsidP="00286DEC">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63. Общие положения о заключении договора</w:t>
      </w:r>
    </w:p>
    <w:p w14:paraId="512506A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147C06B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63.1 Заключение договора по итогам закупки осуществляется в сроки и в порядке, предусмотренные настоящим Положением, документацией о конкурентной закупке (извещением о проведении запроса котировок в электронной форме, документацией об осуществлении закупки у единственного поставщика (исполнителя, подрядчика)), а именно:</w:t>
      </w:r>
    </w:p>
    <w:p w14:paraId="75194A4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результатам конкурентной закупки, в том числе, когда такая закупка признана несостоявшейся, договор заключается не ранее чем через 10 дней и не позднее чем через 20 дней с даты размещения в Единой информационной системе итогового протокола;</w:t>
      </w:r>
    </w:p>
    <w:p w14:paraId="664281E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осуществлении закупки у единственного поставщика (исполнителя, подрядчика) договор заключается не ранее даты заседания Комиссии Заказчика по выбору поставщика (исполнителя, подрядчика).</w:t>
      </w:r>
    </w:p>
    <w:p w14:paraId="207EFA3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63.2.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5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14:paraId="42514A9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63.3. Договор по итогам проведения открытого конкурса, конкурентного отбора поставщиков, конкурентной закупки, осуществляемой закрытым способом, подписывается сторонами на бумажном носителе.</w:t>
      </w:r>
    </w:p>
    <w:p w14:paraId="43A7A1C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Договор по итогам проведения открытого конкурса, конкурентного отбора поставщиков, конкурентной закупки, осуществляемой закрытым способом, заключается на условиях, которые предусмотрены проектом договора, документацией о такой конкурентной закупке, извещением об </w:t>
      </w:r>
      <w:r w:rsidRPr="00C924C0">
        <w:rPr>
          <w:rFonts w:ascii="Cambria" w:hAnsi="Cambria"/>
          <w:sz w:val="22"/>
          <w:szCs w:val="22"/>
        </w:rPr>
        <w:lastRenderedPageBreak/>
        <w:t>осуществлении такой конкурентной закупки или приглашением принять участие в такой закупке и заявкой участника такой закупки, с которым заключается договор, с учетом преддоговорных переговоров, предусмотренных разделом 64 настоящего Положения (в случае их проведения).</w:t>
      </w:r>
    </w:p>
    <w:p w14:paraId="10F6331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Заказчик в течение 3 рабочих дней со дня подписания итогового протокола передает победителю закупки проект договора, который составляется путем включения условий исполнения договора, предложенных победителем закупки в заявке на участие в закупке, в проект договора, прилагаемый к такой документации. </w:t>
      </w:r>
    </w:p>
    <w:p w14:paraId="50131DD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заключении договора цена такого договора не может превышать начальную (максимальную) цену договора (цену лота), указанную в извещении об осуществлении такой конкурентной закупки.</w:t>
      </w:r>
    </w:p>
    <w:p w14:paraId="086BF60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Победитель обязан подписать договор и представить все экземпляры договора Заказчику в срок, предусмотренный документацией о такой конкурентной закупке. При этом победитель одновременно с договором обязан представить Заказчику документы, подтверждающие предоставление обеспечения исполнения договора и (или) гарантийных обязательств в размере, который предусмотрен такой документацией.</w:t>
      </w:r>
    </w:p>
    <w:p w14:paraId="30CA443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Если при проведении конкурентной закупки участником закупки, с которым заключается договор, предложена цена договора, которая на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документации о конкурентной закупки, но не менее чем в размере аванса (если договором предусмотрена выплата аванса).</w:t>
      </w:r>
    </w:p>
    <w:p w14:paraId="5AA8758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если победителем не исполнены указанные требования, такой победитель признается уклонившимся от заключения договора.</w:t>
      </w:r>
    </w:p>
    <w:p w14:paraId="0BB1C40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63.4. Заключение договора по результатам конкурентной закупки в электронной форме осуществляется в порядке, предусмотренном настоящим Положением, документацией о конкурентной закупке (извещением о проведении запроса котировок в электронной форме) и регламентом работы электронной площадки.</w:t>
      </w:r>
    </w:p>
    <w:p w14:paraId="3DBA811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Договор по результатам конкурентной закупки в электронной форме заключается с использованием программно-аппаратных средств электронной площадки и должен быть подписан усиленной квалифицированной электронной подписью лица, имеющего право действовать от имени соответственно победителя, Заказчика. </w:t>
      </w:r>
    </w:p>
    <w:p w14:paraId="36F7E1F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Договор по результатам конкурентной закупки в электронной форме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с учетом преддоговорных переговоров, предусмотренных разделом 64 настоящего Положения (в случае их проведения).</w:t>
      </w:r>
    </w:p>
    <w:p w14:paraId="5EA4B5E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В течение 5 дней с даты размещения в Единой информационной системе указанных в пунктах </w:t>
      </w:r>
      <w:r w:rsidR="00DA789F" w:rsidRPr="00C924C0">
        <w:rPr>
          <w:rFonts w:ascii="Cambria" w:hAnsi="Cambria"/>
          <w:sz w:val="22"/>
          <w:szCs w:val="22"/>
        </w:rPr>
        <w:t xml:space="preserve">32.9, 41.9, 47.6, 56.9 </w:t>
      </w:r>
      <w:r w:rsidRPr="00C924C0">
        <w:rPr>
          <w:rFonts w:ascii="Cambria" w:hAnsi="Cambria"/>
          <w:sz w:val="22"/>
          <w:szCs w:val="22"/>
        </w:rPr>
        <w:t>настоящего Положения протоколов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конкурентной закупке (извещению о проведении запроса котировок в электронной форме), условий исполнения договора, указанных в заявке участника электронной процедуры.</w:t>
      </w:r>
    </w:p>
    <w:p w14:paraId="6FE3D58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течение 5 дней с даты размещения Заказчиком на электронной площадке проекта договора победитель конкурентной закупки в электронной форме осуществляет одно из следующих действий:</w:t>
      </w:r>
    </w:p>
    <w:p w14:paraId="1282AD9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подписывает усиленной квалифицированной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и (или) гарантийных обязательств, если данное требование установлено в документации о конкурентной закупке (извещении о проведении запроса котировок в электронной форме);</w:t>
      </w:r>
    </w:p>
    <w:p w14:paraId="3A4AAA9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случае наличия разногласий по проекту договора, направленному Заказчиком,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электронной процедуры. Указанный протокол может быть размещен на электронной площадке в отношении соответствующего договора не более чем один раз. При этом победитель, с которым заключается договор, указывает в протоколе разногласий замечания к положениям проекта договора, не соответствующим документации о конкурентной закупке (извещении о проведении запроса котировок в электронной форме) и своей заявке на участие в конкурентной закупке в электронной форме, с указанием соответствующих положений данных документов.</w:t>
      </w:r>
    </w:p>
    <w:p w14:paraId="5D800F5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В течение 3 рабочих дней с даты размещения победителем конкурентной закупки в электронной форме на электронной площадке протокола разногласий Заказчик рассматривает протокол разногласий </w:t>
      </w:r>
      <w:r w:rsidRPr="00C924C0">
        <w:rPr>
          <w:rFonts w:ascii="Cambria" w:hAnsi="Cambria"/>
          <w:sz w:val="22"/>
          <w:szCs w:val="22"/>
        </w:rPr>
        <w:lastRenderedPageBreak/>
        <w:t>и без своей подписи размещает на электронной площадке доработанный проект договора либо повторно размещает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конкурентной закупки в электронной форме. При этом размещение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течение 5 дней с даты размещения Заказчиком на электронной площадке проекта договора.</w:t>
      </w:r>
    </w:p>
    <w:p w14:paraId="14D87EC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течение 3 рабочих дней с даты размещения Заказчиком на электронной площадке документов, предусмотренных абзацем 8 пункта 63.4 настоящего Положения, победитель конкурентной закупки в электронной форме размещает на электронной площадке проект договора, подписанный усиленной квалифицированной электронной подписью лица, имеющего право действовать от имени такого победителя, а также документ, подтверждающий предоставление обеспечения исполнения договора и (или) гарантийных обязательств, если данное требование установлено в документации о конкурентной закупке (извещении о проведении запроса котировок в электронной форме).</w:t>
      </w:r>
    </w:p>
    <w:p w14:paraId="5085594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Если при проведении конкурентной закупки в электронной форме участником закупки, с которым заключается договор, предложена цена договора, которая на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документации о конкурентной закупки, но не менее чем в размере аванса (если договором предусмотрена выплата аванса).</w:t>
      </w:r>
    </w:p>
    <w:p w14:paraId="26BF250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В случае если победителем </w:t>
      </w:r>
      <w:r w:rsidR="00DA789F" w:rsidRPr="00C924C0">
        <w:rPr>
          <w:rFonts w:ascii="Cambria" w:hAnsi="Cambria"/>
          <w:sz w:val="22"/>
          <w:szCs w:val="22"/>
        </w:rPr>
        <w:t xml:space="preserve">конкурентной закупки в электронной форме, за исключением победителя, определенного в соответствии с абзацем 14 пункта 63.4 настоящего Положения, </w:t>
      </w:r>
      <w:r w:rsidRPr="00C924C0">
        <w:rPr>
          <w:rFonts w:ascii="Cambria" w:hAnsi="Cambria"/>
          <w:sz w:val="22"/>
          <w:szCs w:val="22"/>
        </w:rPr>
        <w:t>не исполнены указанные требования, такой победитель признается уклонившимся от заключения договора.</w:t>
      </w:r>
    </w:p>
    <w:p w14:paraId="0DFD544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течение 3 рабочих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победителя конкурентной закупки в электронной форме, и предоставления таким победителем соответствующего требованиям документации о конкурентной закупке (извещения о проведении запроса котировок в электронной форме) обеспечения исполнения договора и (или) гарантийных обязательств Заказчик обязан разместить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
    <w:p w14:paraId="4A9687C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63.5. В течение 3 рабочих дней со дня заключения договора(ов), стоимость которых превышает размеры, установленные пунктом 1 части 15 статьи 4 Федерального закона, Заказчики вносят информацию и документы, установленные Правительством Российской Федерации, в реестр договоров, заключенных заказчиками по результатам закупки (далее – реестр договоров). </w:t>
      </w:r>
    </w:p>
    <w:p w14:paraId="0BE487D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93ADCDA" w14:textId="77777777" w:rsidR="00B01B39" w:rsidRPr="00C924C0" w:rsidRDefault="00B01B39" w:rsidP="00286DEC">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64. Преддоговорные переговоры по результатам конкурентных закупок</w:t>
      </w:r>
    </w:p>
    <w:p w14:paraId="42376A1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2ECE3F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64.1. При заключении договора по результатам конкурентной закупки Заказчик вправе организовать и провести преддоговорные переговоры между Заказчиком и победителем, в отношении положений договора согласно пункту 64.2 настоящего Положения и условий заявки победителя. Преддоговорные переговоры проводятся в очной форме, в том числе с помощью средств аудио-, видеоконференцсвязи. </w:t>
      </w:r>
    </w:p>
    <w:p w14:paraId="34F27A1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64.2. Преддоговорные переговоры проводятся:</w:t>
      </w:r>
    </w:p>
    <w:p w14:paraId="554355E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снижению цены договора без изменения остальных условий договора;</w:t>
      </w:r>
    </w:p>
    <w:p w14:paraId="1343F8B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увеличению количества товара, объема работы или услуги не более чем на 10 процентов и без увеличения единичных цен товаров (работ, услуг) с соответствующим изменением цены договора, но не превышающей начальную (максимальную) цену договора (если возможность таких изменений была предусмотрена документацией о закупке, извещением о проведении запроса котировок в электронной форме);</w:t>
      </w:r>
    </w:p>
    <w:p w14:paraId="31A9E80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сокращению сроков исполнения договора (его отдельных этапов) и (или) улучшению условий договора для Заказчика: отмена аванса, улучшение характеристик товаров (работ, услуг);</w:t>
      </w:r>
    </w:p>
    <w:p w14:paraId="5E3793C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 уточнению сроков исполнения договора (его отдельных этапов), если подписание договора осуществляется с учетом положений пункта 63.2 настоящего Положения.</w:t>
      </w:r>
    </w:p>
    <w:p w14:paraId="152C684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64.3. Запрещаются иные преддоговорные переговоры, направленные на изменение условий заключаемого договора.</w:t>
      </w:r>
    </w:p>
    <w:p w14:paraId="63A9F7E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64.4. В случае, если при заключении договора изменяются количество, объем, цена закупаемых </w:t>
      </w:r>
      <w:r w:rsidRPr="00C924C0">
        <w:rPr>
          <w:rFonts w:ascii="Cambria" w:hAnsi="Cambria"/>
          <w:sz w:val="22"/>
          <w:szCs w:val="22"/>
        </w:rPr>
        <w:lastRenderedPageBreak/>
        <w:t xml:space="preserve">товаров, работ, услуг или сроки исполнения договора по сравнению с указанными в итоговом протоколе, Заказчик не позднее чем в течение 10 дней со дня внесения изменений в договор размещает информацию и документы, в отношении которых были внесены изменения, в реестре договоров. </w:t>
      </w:r>
    </w:p>
    <w:p w14:paraId="0A9795D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745CDCF4" w14:textId="77777777" w:rsidR="00B01B39" w:rsidRPr="00C924C0" w:rsidRDefault="00B01B39" w:rsidP="00286DEC">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65. Исполнение договора</w:t>
      </w:r>
    </w:p>
    <w:p w14:paraId="29957A26"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667BC0D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65.1. Исполнение договора - комплекс мер, реализуемых после заключения договора и обеспечивающих достижение цели закупки, включая:</w:t>
      </w:r>
    </w:p>
    <w:p w14:paraId="34A3064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взаимодействие с поставщиком (исполнителем, подрядчиком) по вопросам исполнения договора;</w:t>
      </w:r>
    </w:p>
    <w:p w14:paraId="6D348E6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экспертизу представленных поставщиком (исполнителем, подрядчиком) результатов исполнения договора (его отдельных этапов) в соответствии с пунктом 65.3 настоящего Положения;</w:t>
      </w:r>
    </w:p>
    <w:p w14:paraId="268EF6B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приемку результатов исполнения договора (его отдельных этапов) в соответствии с пунктами 65.3-65.5 настоящего Положения;</w:t>
      </w:r>
    </w:p>
    <w:p w14:paraId="559A820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исполнение Заказчиком обязательства по оплате результатов исполнения договора (его отдельных этапов);</w:t>
      </w:r>
    </w:p>
    <w:p w14:paraId="237BE47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применение мер ответственности, предусмотренных договором;</w:t>
      </w:r>
    </w:p>
    <w:p w14:paraId="62F8AED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подготовку отчетности по заключенным договорам.</w:t>
      </w:r>
    </w:p>
    <w:p w14:paraId="7957CFA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Предусмотренный абзацами вторым - пятым настоящего пункта комплекс мер реализуется структурным подразделением Заказчика, являющимся инициатором закупки. Предусмотренный абзацами шестым, седьмым настоящего пункта комплекс мер реализуется структурным подразделением Заказчика, ответственным за заключение и ведение отчетности по заключенным договорам.</w:t>
      </w:r>
    </w:p>
    <w:p w14:paraId="38C7502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65.2. Поставщик (исполнитель, подрядчик)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 и условиями договора.</w:t>
      </w:r>
    </w:p>
    <w:p w14:paraId="515AD17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65.3. Для приемки представленных результатов исполнения договора (его отдельных этапов), заключенного по результатам закупки, Заказчик проводит экспертизу результатов исполнения договора (его отдельных этапов).</w:t>
      </w:r>
    </w:p>
    <w:p w14:paraId="2421BDC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Срок проведения экспертизы устанавливается Заказчиком в договоре.</w:t>
      </w:r>
    </w:p>
    <w:p w14:paraId="3D798FE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Экспертиза результатов исполнения договора (его отдельных этапов) проводится на предмет их соответствия условиям договора. Экспертиза результатов исполнения договора (его отдельных этапов) может проводиться Заказчиком своими силами, или к ее проведению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результатам. </w:t>
      </w:r>
    </w:p>
    <w:p w14:paraId="7B931F6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Результаты экспертизы оформляются в виде заключения, которое подписывается лицами, проводившими экспертизу. Заключение должно быть объективным, обоснованным и соответствовать законодательству Российской Федерации.</w:t>
      </w:r>
    </w:p>
    <w:p w14:paraId="5628CE5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Заказчик вправе не отказывать в приемке результатов исполнения договора (его отдельных этапов) в случае выявления несоответствия этих результатов условиям договора, если выявленное несоответствие не препятствует приемке этих результатов и устранено поставщиком (исполнителем, подрядчиком).</w:t>
      </w:r>
    </w:p>
    <w:p w14:paraId="7680DFA8"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65.4.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14:paraId="49111A2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65.5.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(исполнителю, подрядчику) письменный мотивированный отказ от подписания такого документа.</w:t>
      </w:r>
    </w:p>
    <w:p w14:paraId="3024459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65.6. Заказчик отказывает в приемке результатов исполнения договора (его отдельных этапов) в случае несоответствия представленных результатов (его отдельных этапов) условиям договора, за исключением случая, если выявленное несоответствие не препятствует приемке этих результатов и устранено поставщиком (исполнителем, подрядчиком).</w:t>
      </w:r>
    </w:p>
    <w:p w14:paraId="7A8FB23C"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65.7. С даты подписания документа о приемке у Заказчика возникает обязательство оплатить результаты исполнения договора (его отдельных этапов) в </w:t>
      </w:r>
      <w:r w:rsidR="00A923CC" w:rsidRPr="00C924C0">
        <w:rPr>
          <w:rFonts w:ascii="Cambria" w:hAnsi="Cambria"/>
          <w:sz w:val="22"/>
          <w:szCs w:val="22"/>
        </w:rPr>
        <w:t xml:space="preserve">срок не более не более семи рабочих дней с </w:t>
      </w:r>
      <w:r w:rsidR="00A923CC" w:rsidRPr="00C924C0">
        <w:rPr>
          <w:rFonts w:ascii="Cambria" w:hAnsi="Cambria"/>
          <w:sz w:val="22"/>
          <w:szCs w:val="22"/>
        </w:rPr>
        <w:lastRenderedPageBreak/>
        <w:t>даты приемки поставленного товара, выполненной работы (ее результатов), оказанной услуги</w:t>
      </w:r>
      <w:r w:rsidRPr="00C924C0">
        <w:rPr>
          <w:rFonts w:ascii="Cambria" w:hAnsi="Cambria"/>
          <w:sz w:val="22"/>
          <w:szCs w:val="22"/>
        </w:rPr>
        <w:t>.</w:t>
      </w:r>
      <w:r w:rsidR="00A923CC" w:rsidRPr="00C924C0">
        <w:rPr>
          <w:rFonts w:ascii="Cambria" w:hAnsi="Cambria"/>
          <w:sz w:val="22"/>
          <w:szCs w:val="22"/>
        </w:rPr>
        <w:t xml:space="preserve"> </w:t>
      </w:r>
    </w:p>
    <w:p w14:paraId="75B5A0F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3ECA5E7" w14:textId="77777777" w:rsidR="00B01B39" w:rsidRPr="00C924C0" w:rsidRDefault="00B01B39" w:rsidP="00286DEC">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66. Изменение и расторжение договора</w:t>
      </w:r>
    </w:p>
    <w:p w14:paraId="38A5731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3E3D5A4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66.1. Изменение условий договора в ходе его исполнения допускается по соглашению сторон в следующих случаях:</w:t>
      </w:r>
    </w:p>
    <w:p w14:paraId="52BE1C1B"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66.1.1. Если возможность изменения условий договора была предусмотрена документацией о конкурентной закупке (извещением о проведении запроса котировок в электронной форме) и договором, а в случае осуществления закупки у единственного поставщика (исполнителя, подрядчика) договором:</w:t>
      </w:r>
    </w:p>
    <w:p w14:paraId="6249135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2878FC0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если по предложению Заказчика увеличиваются (уменьшаются) предусмотренные договором количество товара, объем работы или услуги.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При уменьшении предусмотренных договором количества товара, объема работы или услуги стороны договора обязаны уменьшить цену договора исходя из установленной в договоре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договором количество такого товара;</w:t>
      </w:r>
    </w:p>
    <w:p w14:paraId="446879B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в иных случаях, не указанных во 2 и 3 абзаце подпункта 66.1.1 настоящего Положения, при достижении соглашения сторон, с соблюдением условий, установленных п. 66.</w:t>
      </w:r>
      <w:r w:rsidR="00851746" w:rsidRPr="00C924C0">
        <w:rPr>
          <w:rFonts w:ascii="Cambria" w:hAnsi="Cambria"/>
          <w:sz w:val="22"/>
          <w:szCs w:val="22"/>
        </w:rPr>
        <w:t>3</w:t>
      </w:r>
      <w:r w:rsidRPr="00C924C0">
        <w:rPr>
          <w:rFonts w:ascii="Cambria" w:hAnsi="Cambria"/>
          <w:sz w:val="22"/>
          <w:szCs w:val="22"/>
        </w:rPr>
        <w:t xml:space="preserve"> настоящего Положения.</w:t>
      </w:r>
    </w:p>
    <w:p w14:paraId="77117881"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66.1.2. Изменение в соответствии с законодательством Российской Федерации регулируемых цен (тарифов) на товары, работы, услуги.</w:t>
      </w:r>
    </w:p>
    <w:p w14:paraId="7448DAB5"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 xml:space="preserve">66.2. 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Заказчик не позднее чем в течение 10 дней со дня внесения изменений в договор размещает информацию и документы, в отношении которых были внесены изменения, в реестре договоров. </w:t>
      </w:r>
    </w:p>
    <w:p w14:paraId="29FB36A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66.</w:t>
      </w:r>
      <w:r w:rsidR="00851746" w:rsidRPr="00C924C0">
        <w:rPr>
          <w:rFonts w:ascii="Cambria" w:hAnsi="Cambria"/>
          <w:sz w:val="22"/>
          <w:szCs w:val="22"/>
        </w:rPr>
        <w:t>3</w:t>
      </w:r>
      <w:r w:rsidRPr="00C924C0">
        <w:rPr>
          <w:rFonts w:ascii="Cambria" w:hAnsi="Cambria"/>
          <w:sz w:val="22"/>
          <w:szCs w:val="22"/>
        </w:rPr>
        <w:t>. При заключении дополнительного соглашения Заказчик должен соблюдать следующие принципы:</w:t>
      </w:r>
    </w:p>
    <w:p w14:paraId="256DA4D4"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изменения не ведут к ухудшению условий договора для Заказчика по сравнению с текущими условиями договора и не ухудшают экономическую эффективность закупки, а для договоров о закупке финансовых услуг – не ухудшают экономическую эффективность закупки.</w:t>
      </w:r>
    </w:p>
    <w:p w14:paraId="7A5916E7" w14:textId="77777777" w:rsidR="00DD766A" w:rsidRPr="00C924C0" w:rsidRDefault="00DD766A"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при изменении видов и объемов работ по договору, если данные работы не были изначально включены в состав работ при осуществлении закупки, но непосредственно связаны с ними, Заказчик при определении их стоимости должен руководствоваться порядком расчета аналогичным при формировании начальной цены и применять коэффициент (процент) итогового снижения, достигнутого при осуществлении закупки.</w:t>
      </w:r>
    </w:p>
    <w:p w14:paraId="46D09D78" w14:textId="77777777" w:rsidR="00E65D0F" w:rsidRPr="00C924C0" w:rsidRDefault="00DD766A"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условия договора могут быть изменены согласно норм и положений Гражданского кодекса Российской Федерации и Федерального закон "О закупках товаров, работ, услуг отдельными видами юридических лиц" от 18.07.2011 N 223-ФЗ</w:t>
      </w:r>
    </w:p>
    <w:p w14:paraId="4C35E0A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66.</w:t>
      </w:r>
      <w:r w:rsidR="00851746" w:rsidRPr="00C924C0">
        <w:rPr>
          <w:rFonts w:ascii="Cambria" w:hAnsi="Cambria"/>
          <w:sz w:val="22"/>
          <w:szCs w:val="22"/>
        </w:rPr>
        <w:t>4</w:t>
      </w:r>
      <w:r w:rsidRPr="00C924C0">
        <w:rPr>
          <w:rFonts w:ascii="Cambria" w:hAnsi="Cambria"/>
          <w:sz w:val="22"/>
          <w:szCs w:val="22"/>
        </w:rPr>
        <w:t>.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49F9561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66.</w:t>
      </w:r>
      <w:r w:rsidR="00851746" w:rsidRPr="00C924C0">
        <w:rPr>
          <w:rFonts w:ascii="Cambria" w:hAnsi="Cambria"/>
          <w:sz w:val="22"/>
          <w:szCs w:val="22"/>
        </w:rPr>
        <w:t>5</w:t>
      </w:r>
      <w:r w:rsidRPr="00C924C0">
        <w:rPr>
          <w:rFonts w:ascii="Cambria" w:hAnsi="Cambria"/>
          <w:sz w:val="22"/>
          <w:szCs w:val="22"/>
        </w:rPr>
        <w:t>.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14:paraId="7D698DBE"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66.</w:t>
      </w:r>
      <w:r w:rsidR="00851746" w:rsidRPr="00C924C0">
        <w:rPr>
          <w:rFonts w:ascii="Cambria" w:hAnsi="Cambria"/>
          <w:sz w:val="22"/>
          <w:szCs w:val="22"/>
        </w:rPr>
        <w:t>6</w:t>
      </w:r>
      <w:r w:rsidRPr="00C924C0">
        <w:rPr>
          <w:rFonts w:ascii="Cambria" w:hAnsi="Cambria"/>
          <w:sz w:val="22"/>
          <w:szCs w:val="22"/>
        </w:rPr>
        <w:t>. При расторжении договора в одностороннем порядке по вине поставщика (исполнителя, подрядчика) Заказчик вправе потребовать от поставщика (исполнителя, подрядчика) возмещения причиненных убытков.</w:t>
      </w:r>
    </w:p>
    <w:p w14:paraId="556FB1D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66.</w:t>
      </w:r>
      <w:r w:rsidR="00851746" w:rsidRPr="00C924C0">
        <w:rPr>
          <w:rFonts w:ascii="Cambria" w:hAnsi="Cambria"/>
          <w:sz w:val="22"/>
          <w:szCs w:val="22"/>
        </w:rPr>
        <w:t>7</w:t>
      </w:r>
      <w:r w:rsidRPr="00C924C0">
        <w:rPr>
          <w:rFonts w:ascii="Cambria" w:hAnsi="Cambria"/>
          <w:sz w:val="22"/>
          <w:szCs w:val="22"/>
        </w:rPr>
        <w:t>. Договор считается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самим договором, соглашением сторон.</w:t>
      </w:r>
    </w:p>
    <w:p w14:paraId="3906CD8A"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5507FCB3" w14:textId="77777777" w:rsidR="00B01B39" w:rsidRPr="00C924C0" w:rsidRDefault="00B01B39" w:rsidP="00286DEC">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67. Отчетность по результатам закупки</w:t>
      </w:r>
    </w:p>
    <w:p w14:paraId="2E764980"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0AEE919D"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67.1. Отчетность по закупочной деятельности формируется в соответствии с требованиями законодательства Российской Федерации.</w:t>
      </w:r>
    </w:p>
    <w:p w14:paraId="7D54ECE7"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67.2. Заказчик не позднее 10-го числа месяца, следующего за отчетным месяцем, размещает в Единой информационной системе:</w:t>
      </w:r>
    </w:p>
    <w:p w14:paraId="3E1154F3"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Федерального закона;</w:t>
      </w:r>
    </w:p>
    <w:p w14:paraId="39F4D20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количестве и стоимости договоров, заключенных заказчиком по результатам закупки у единственного поставщика (исполнителя, подрядчика);</w:t>
      </w:r>
    </w:p>
    <w:p w14:paraId="00296781" w14:textId="0A668DCA"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14:paraId="1B5A347C" w14:textId="0C57827B" w:rsidR="00286DEC" w:rsidRPr="00C924C0" w:rsidRDefault="00286DEC"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67.3. В реестр договоров не вносятся информация и документы, которые в соответствии с Федеральным законом № 223-ФЗ не подлежат размещению в единой информационной системе.</w:t>
      </w:r>
    </w:p>
    <w:p w14:paraId="4F746BFF"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05FEEF4" w14:textId="77777777" w:rsidR="00B01B39" w:rsidRPr="00C924C0" w:rsidRDefault="00B01B39" w:rsidP="00286DEC">
      <w:pPr>
        <w:widowControl w:val="0"/>
        <w:tabs>
          <w:tab w:val="left" w:pos="1134"/>
          <w:tab w:val="left" w:pos="1276"/>
        </w:tabs>
        <w:suppressAutoHyphens w:val="0"/>
        <w:ind w:firstLine="567"/>
        <w:jc w:val="center"/>
        <w:rPr>
          <w:rFonts w:ascii="Cambria" w:hAnsi="Cambria"/>
          <w:b/>
          <w:sz w:val="22"/>
          <w:szCs w:val="22"/>
        </w:rPr>
      </w:pPr>
      <w:r w:rsidRPr="00C924C0">
        <w:rPr>
          <w:rFonts w:ascii="Cambria" w:hAnsi="Cambria"/>
          <w:b/>
          <w:sz w:val="22"/>
          <w:szCs w:val="22"/>
        </w:rPr>
        <w:t>68. Требование к хранению документов, составленных в ходе закупки</w:t>
      </w:r>
    </w:p>
    <w:p w14:paraId="3B5EDC4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p>
    <w:p w14:paraId="4135A799"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68.1. Протоколы, составляемые в ходе осуществления конкурентной закупки, а также по итогам конкурентной закупки, протоколы, составляемые по результатам заключения договоров с единственным поставщиком (исполнителем, подрядчиком),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в электронной форме, документация об осуществлении закупки у единственного поставщика (исполнителя, подрядчика), изменения, внесенные в документацию о конкурентной закупке, извещение о проведении запроса котировок в электронной форме хранятся Заказчиком не менее 3 лет.</w:t>
      </w:r>
    </w:p>
    <w:p w14:paraId="426B7292" w14:textId="77777777" w:rsidR="00B01B39" w:rsidRPr="00C924C0" w:rsidRDefault="00B01B39" w:rsidP="00054BF8">
      <w:pPr>
        <w:widowControl w:val="0"/>
        <w:tabs>
          <w:tab w:val="left" w:pos="1134"/>
          <w:tab w:val="left" w:pos="1276"/>
        </w:tabs>
        <w:suppressAutoHyphens w:val="0"/>
        <w:ind w:firstLine="567"/>
        <w:jc w:val="both"/>
        <w:rPr>
          <w:rFonts w:ascii="Cambria" w:hAnsi="Cambria"/>
          <w:sz w:val="22"/>
          <w:szCs w:val="22"/>
        </w:rPr>
      </w:pPr>
      <w:r w:rsidRPr="00C924C0">
        <w:rPr>
          <w:rFonts w:ascii="Cambria" w:hAnsi="Cambria"/>
          <w:sz w:val="22"/>
          <w:szCs w:val="22"/>
        </w:rPr>
        <w:t>68.2.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хранятся оператором электронной площадки не менее 3 лет.</w:t>
      </w:r>
    </w:p>
    <w:bookmarkEnd w:id="12"/>
    <w:bookmarkEnd w:id="13"/>
    <w:bookmarkEnd w:id="14"/>
    <w:bookmarkEnd w:id="15"/>
    <w:bookmarkEnd w:id="16"/>
    <w:p w14:paraId="2F172AA6" w14:textId="77777777" w:rsidR="00B01B39" w:rsidRPr="00C924C0" w:rsidRDefault="00B01B39" w:rsidP="00054BF8">
      <w:pPr>
        <w:pStyle w:val="ConsPlusNormal"/>
        <w:widowControl w:val="0"/>
        <w:ind w:firstLine="567"/>
        <w:jc w:val="both"/>
        <w:rPr>
          <w:rFonts w:ascii="Cambria" w:hAnsi="Cambria" w:cs="Times New Roman"/>
          <w:sz w:val="22"/>
          <w:szCs w:val="22"/>
        </w:rPr>
        <w:sectPr w:rsidR="00B01B39" w:rsidRPr="00C924C0" w:rsidSect="009458A7">
          <w:footerReference w:type="default" r:id="rId9"/>
          <w:footerReference w:type="first" r:id="rId10"/>
          <w:pgSz w:w="11906" w:h="16838"/>
          <w:pgMar w:top="1134" w:right="426" w:bottom="851" w:left="851" w:header="720" w:footer="720" w:gutter="0"/>
          <w:cols w:space="720"/>
          <w:titlePg/>
          <w:docGrid w:linePitch="360"/>
        </w:sectPr>
      </w:pPr>
    </w:p>
    <w:p w14:paraId="26CBF374" w14:textId="390388AE" w:rsidR="00B01B39" w:rsidRPr="00C924C0" w:rsidRDefault="00B01B39" w:rsidP="00286DEC">
      <w:pPr>
        <w:pStyle w:val="ConsPlusNormal"/>
        <w:widowControl w:val="0"/>
        <w:ind w:firstLine="567"/>
        <w:jc w:val="right"/>
        <w:rPr>
          <w:rFonts w:ascii="Cambria" w:hAnsi="Cambria" w:cs="Times New Roman"/>
          <w:sz w:val="22"/>
          <w:szCs w:val="22"/>
        </w:rPr>
      </w:pPr>
      <w:bookmarkStart w:id="27" w:name="_Hlk150939984"/>
      <w:r w:rsidRPr="00C924C0">
        <w:rPr>
          <w:rFonts w:ascii="Cambria" w:hAnsi="Cambria" w:cs="Times New Roman"/>
          <w:sz w:val="22"/>
          <w:szCs w:val="22"/>
        </w:rPr>
        <w:lastRenderedPageBreak/>
        <w:t xml:space="preserve">Приложение </w:t>
      </w:r>
      <w:r w:rsidR="0036158C" w:rsidRPr="00C924C0">
        <w:rPr>
          <w:rFonts w:ascii="Cambria" w:hAnsi="Cambria" w:cs="Times New Roman"/>
          <w:sz w:val="22"/>
          <w:szCs w:val="22"/>
        </w:rPr>
        <w:t>№1</w:t>
      </w:r>
    </w:p>
    <w:p w14:paraId="7947781D" w14:textId="77777777" w:rsidR="00B01B39" w:rsidRPr="00C924C0" w:rsidRDefault="00B01B39" w:rsidP="00286DEC">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t>к Положению о закупке товаров, работ, услуг</w:t>
      </w:r>
    </w:p>
    <w:p w14:paraId="10866B87" w14:textId="2E74C7A9" w:rsidR="00977F24" w:rsidRPr="00977F24" w:rsidRDefault="001B6F52" w:rsidP="00977F24">
      <w:pPr>
        <w:shd w:val="clear" w:color="auto" w:fill="FFFFFF"/>
        <w:spacing w:after="60"/>
        <w:ind w:left="4678"/>
        <w:jc w:val="right"/>
        <w:rPr>
          <w:rFonts w:ascii="Cambria" w:hAnsi="Cambria"/>
          <w:sz w:val="22"/>
          <w:szCs w:val="22"/>
          <w:lang w:eastAsia="ru-RU"/>
        </w:rPr>
      </w:pPr>
      <w:r>
        <w:rPr>
          <w:rFonts w:ascii="Cambria" w:hAnsi="Cambria"/>
          <w:sz w:val="22"/>
          <w:szCs w:val="22"/>
          <w:lang w:eastAsia="ru-RU"/>
        </w:rPr>
        <w:t>ОО</w:t>
      </w:r>
      <w:r w:rsidR="00977F24" w:rsidRPr="00977F24">
        <w:rPr>
          <w:rFonts w:ascii="Cambria" w:hAnsi="Cambria"/>
          <w:sz w:val="22"/>
          <w:szCs w:val="22"/>
          <w:lang w:eastAsia="ru-RU"/>
        </w:rPr>
        <w:t>О «</w:t>
      </w:r>
      <w:r>
        <w:rPr>
          <w:rFonts w:ascii="Cambria" w:hAnsi="Cambria"/>
          <w:sz w:val="22"/>
          <w:szCs w:val="22"/>
          <w:lang w:eastAsia="ru-RU"/>
        </w:rPr>
        <w:t>ЖКС</w:t>
      </w:r>
      <w:r w:rsidR="00977F24" w:rsidRPr="00977F24">
        <w:rPr>
          <w:rFonts w:ascii="Cambria" w:hAnsi="Cambria"/>
          <w:sz w:val="22"/>
          <w:szCs w:val="22"/>
          <w:lang w:eastAsia="ru-RU"/>
        </w:rPr>
        <w:t>»</w:t>
      </w:r>
    </w:p>
    <w:p w14:paraId="0FD7DE28" w14:textId="2E10207C" w:rsidR="00977F24" w:rsidRPr="009B5BA5" w:rsidRDefault="00977F24" w:rsidP="00977F24">
      <w:pPr>
        <w:shd w:val="clear" w:color="auto" w:fill="FFFFFF"/>
        <w:spacing w:after="60"/>
        <w:ind w:left="4678"/>
        <w:jc w:val="right"/>
        <w:rPr>
          <w:rFonts w:ascii="Cambria" w:eastAsia="Calibri" w:hAnsi="Cambria"/>
          <w:b/>
          <w:bCs/>
          <w:spacing w:val="-1"/>
          <w:sz w:val="22"/>
          <w:szCs w:val="22"/>
        </w:rPr>
      </w:pPr>
    </w:p>
    <w:p w14:paraId="67725C47" w14:textId="77777777" w:rsidR="00977F24" w:rsidRDefault="00977F24" w:rsidP="00977F24">
      <w:pPr>
        <w:widowControl w:val="0"/>
        <w:autoSpaceDE w:val="0"/>
        <w:autoSpaceDN w:val="0"/>
        <w:spacing w:after="60"/>
        <w:rPr>
          <w:rFonts w:ascii="Cambria" w:hAnsi="Cambria"/>
          <w:sz w:val="22"/>
          <w:szCs w:val="22"/>
          <w:lang w:eastAsia="ru-RU"/>
        </w:rPr>
      </w:pPr>
    </w:p>
    <w:p w14:paraId="45D7DB9C" w14:textId="2E7A99B2" w:rsidR="00B01B39" w:rsidRPr="00C924C0" w:rsidRDefault="00B01B39" w:rsidP="00286DEC">
      <w:pPr>
        <w:pStyle w:val="ConsPlusNormal"/>
        <w:widowControl w:val="0"/>
        <w:ind w:firstLine="567"/>
        <w:jc w:val="right"/>
        <w:rPr>
          <w:rFonts w:ascii="Cambria" w:hAnsi="Cambria" w:cs="Times New Roman"/>
          <w:sz w:val="22"/>
          <w:szCs w:val="22"/>
        </w:rPr>
      </w:pPr>
    </w:p>
    <w:bookmarkEnd w:id="27"/>
    <w:p w14:paraId="0510B8E1" w14:textId="77777777" w:rsidR="00B01B39" w:rsidRPr="00C924C0" w:rsidRDefault="00B01B39" w:rsidP="00286DEC">
      <w:pPr>
        <w:pStyle w:val="ConsPlusNormal"/>
        <w:widowControl w:val="0"/>
        <w:ind w:firstLine="567"/>
        <w:jc w:val="right"/>
        <w:rPr>
          <w:rFonts w:ascii="Cambria" w:hAnsi="Cambria" w:cs="Times New Roman"/>
          <w:sz w:val="22"/>
          <w:szCs w:val="22"/>
        </w:rPr>
      </w:pPr>
    </w:p>
    <w:p w14:paraId="6D9154F8" w14:textId="77777777" w:rsidR="00B01B39" w:rsidRPr="00C924C0" w:rsidRDefault="00F17DD9" w:rsidP="00286DEC">
      <w:pPr>
        <w:widowControl w:val="0"/>
        <w:suppressAutoHyphens w:val="0"/>
        <w:autoSpaceDE w:val="0"/>
        <w:autoSpaceDN w:val="0"/>
        <w:ind w:firstLine="567"/>
        <w:jc w:val="center"/>
        <w:rPr>
          <w:rFonts w:ascii="Cambria" w:hAnsi="Cambria"/>
          <w:b/>
          <w:sz w:val="22"/>
          <w:szCs w:val="22"/>
          <w:lang w:eastAsia="ru-RU"/>
        </w:rPr>
      </w:pPr>
      <w:r w:rsidRPr="00C924C0">
        <w:rPr>
          <w:rFonts w:ascii="Cambria" w:hAnsi="Cambria"/>
          <w:b/>
          <w:sz w:val="22"/>
          <w:szCs w:val="22"/>
          <w:lang w:eastAsia="ru-RU"/>
        </w:rPr>
        <w:t>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цены единицы товара, работы, услуги и максимального значения цены договора</w:t>
      </w:r>
    </w:p>
    <w:p w14:paraId="7B75A800" w14:textId="77777777" w:rsidR="00B01B39" w:rsidRPr="00C924C0" w:rsidRDefault="00B01B39" w:rsidP="00054BF8">
      <w:pPr>
        <w:widowControl w:val="0"/>
        <w:suppressAutoHyphens w:val="0"/>
        <w:autoSpaceDE w:val="0"/>
        <w:autoSpaceDN w:val="0"/>
        <w:ind w:firstLine="567"/>
        <w:jc w:val="both"/>
        <w:rPr>
          <w:rFonts w:ascii="Cambria" w:hAnsi="Cambria"/>
          <w:sz w:val="22"/>
          <w:szCs w:val="22"/>
          <w:lang w:eastAsia="ru-RU"/>
        </w:rPr>
      </w:pPr>
    </w:p>
    <w:p w14:paraId="6BBAF638" w14:textId="77777777" w:rsidR="00DA789F" w:rsidRPr="00C924C0" w:rsidRDefault="00DA789F" w:rsidP="00DB30F8">
      <w:pPr>
        <w:pStyle w:val="ConsPlusNormal"/>
        <w:widowControl w:val="0"/>
        <w:ind w:firstLine="567"/>
        <w:jc w:val="center"/>
        <w:outlineLvl w:val="2"/>
        <w:rPr>
          <w:rFonts w:ascii="Cambria" w:hAnsi="Cambria" w:cs="Times New Roman"/>
          <w:color w:val="000000"/>
          <w:sz w:val="22"/>
          <w:szCs w:val="22"/>
        </w:rPr>
      </w:pPr>
      <w:bookmarkStart w:id="28" w:name="P1415"/>
      <w:bookmarkEnd w:id="28"/>
      <w:r w:rsidRPr="00C924C0">
        <w:rPr>
          <w:rFonts w:ascii="Cambria" w:hAnsi="Cambria" w:cs="Times New Roman"/>
          <w:color w:val="000000"/>
          <w:sz w:val="22"/>
          <w:szCs w:val="22"/>
        </w:rPr>
        <w:t>I. Общие положения</w:t>
      </w:r>
    </w:p>
    <w:p w14:paraId="7E84A3AC"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4187FBE3"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29" w:name="P1417"/>
      <w:bookmarkEnd w:id="29"/>
      <w:r w:rsidRPr="00C924C0">
        <w:rPr>
          <w:rFonts w:ascii="Cambria" w:hAnsi="Cambria" w:cs="Times New Roman"/>
          <w:color w:val="000000"/>
          <w:sz w:val="22"/>
          <w:szCs w:val="22"/>
        </w:rPr>
        <w:t>1. Начальная (максимальная) цена договора, цена договора, заключаемого с единственным поставщиком (исполнителем, подрядчиком) (далее - НМЦД), определяется и обосновывается Заказчиком посредством применения следующего метода или нескольких следующих методов:</w:t>
      </w:r>
    </w:p>
    <w:p w14:paraId="18D71DCA"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метод сопоставимых рыночных цен (анализа рынка);</w:t>
      </w:r>
    </w:p>
    <w:p w14:paraId="0F9E9E8F"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нормативный метод;</w:t>
      </w:r>
    </w:p>
    <w:p w14:paraId="5335951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тарифный метод;</w:t>
      </w:r>
    </w:p>
    <w:p w14:paraId="49A45AB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проектно-сметный метод;</w:t>
      </w:r>
    </w:p>
    <w:p w14:paraId="4139A28F" w14:textId="4CC4EF9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затратный метод</w:t>
      </w:r>
      <w:r w:rsidR="00286DEC" w:rsidRPr="00C924C0">
        <w:rPr>
          <w:rFonts w:ascii="Cambria" w:hAnsi="Cambria" w:cs="Times New Roman"/>
          <w:color w:val="000000"/>
          <w:sz w:val="22"/>
          <w:szCs w:val="22"/>
        </w:rPr>
        <w:t>;</w:t>
      </w:r>
    </w:p>
    <w:p w14:paraId="3A2864C6" w14:textId="324212D2" w:rsidR="00286DEC" w:rsidRPr="00C924C0" w:rsidRDefault="00286DE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иной </w:t>
      </w:r>
      <w:r w:rsidR="00DB30F8" w:rsidRPr="00C924C0">
        <w:rPr>
          <w:rFonts w:ascii="Cambria" w:hAnsi="Cambria" w:cs="Times New Roman"/>
          <w:color w:val="000000"/>
          <w:sz w:val="22"/>
          <w:szCs w:val="22"/>
        </w:rPr>
        <w:t>метод</w:t>
      </w:r>
      <w:r w:rsidRPr="00C924C0">
        <w:rPr>
          <w:rFonts w:ascii="Cambria" w:hAnsi="Cambria" w:cs="Times New Roman"/>
          <w:color w:val="000000"/>
          <w:sz w:val="22"/>
          <w:szCs w:val="22"/>
        </w:rPr>
        <w:t xml:space="preserve"> (устанавливается и определяется в документации (извещении) о закупке).</w:t>
      </w:r>
    </w:p>
    <w:p w14:paraId="5B1E0DA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2. В случае невозможности применения для определения и обоснования начальной (максимальной) цены договора, цены договора, заключаемого с единственным поставщиком (исполнителем, подрядчиком), методов, указанных в </w:t>
      </w:r>
      <w:hyperlink w:anchor="P1417" w:history="1">
        <w:r w:rsidRPr="00C924C0">
          <w:rPr>
            <w:rFonts w:ascii="Cambria" w:hAnsi="Cambria" w:cs="Times New Roman"/>
            <w:color w:val="000000"/>
            <w:sz w:val="22"/>
            <w:szCs w:val="22"/>
          </w:rPr>
          <w:t>пункте 1</w:t>
        </w:r>
      </w:hyperlink>
      <w:r w:rsidRPr="00C924C0">
        <w:rPr>
          <w:rFonts w:ascii="Cambria" w:hAnsi="Cambria" w:cs="Times New Roman"/>
          <w:color w:val="000000"/>
          <w:sz w:val="22"/>
          <w:szCs w:val="22"/>
        </w:rPr>
        <w:t xml:space="preserve"> настоящего </w:t>
      </w:r>
      <w:r w:rsidRPr="00C924C0">
        <w:rPr>
          <w:rFonts w:ascii="Cambria" w:hAnsi="Cambria"/>
          <w:color w:val="000000"/>
          <w:sz w:val="22"/>
          <w:szCs w:val="22"/>
        </w:rPr>
        <w:t xml:space="preserve">Порядка определения и обоснования начальной (максимальной) цены договора, цены договора, заключаемого с единственным поставщиком (исполнителем, подрядчиком),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цены единицы товара, работы, услуги и максимального значения цены договора </w:t>
      </w:r>
      <w:r w:rsidRPr="00C924C0">
        <w:rPr>
          <w:rFonts w:ascii="Cambria" w:hAnsi="Cambria" w:cs="Times New Roman"/>
          <w:color w:val="000000"/>
          <w:sz w:val="22"/>
          <w:szCs w:val="22"/>
        </w:rPr>
        <w:t>(далее - Порядок), Заказчик вправе применить иные методы. В этом случае в обоснование НМЦД Заказчик обязан включить обоснование невозможности применения указанных методов.</w:t>
      </w:r>
    </w:p>
    <w:p w14:paraId="2AFDD6D8" w14:textId="2BD8D6BC"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shd w:val="clear" w:color="auto" w:fill="FFFFFF"/>
        </w:rPr>
        <w:t>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в соответствии с настоящим Порядком цену единицы товара, работы, услуги. При этом положения о закупке,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14:paraId="6727F1E3" w14:textId="77777777" w:rsidR="00DA789F" w:rsidRPr="00C924C0" w:rsidRDefault="00DA789F" w:rsidP="00054BF8">
      <w:pPr>
        <w:pStyle w:val="ConsPlusNormal"/>
        <w:widowControl w:val="0"/>
        <w:ind w:firstLine="567"/>
        <w:jc w:val="both"/>
        <w:rPr>
          <w:rFonts w:ascii="Cambria" w:hAnsi="Cambria" w:cs="Times New Roman"/>
          <w:i/>
          <w:color w:val="000000"/>
          <w:sz w:val="22"/>
          <w:szCs w:val="22"/>
        </w:rPr>
      </w:pPr>
      <w:r w:rsidRPr="00C924C0">
        <w:rPr>
          <w:rFonts w:ascii="Cambria" w:hAnsi="Cambria" w:cs="Times New Roman"/>
          <w:color w:val="000000"/>
          <w:sz w:val="22"/>
          <w:szCs w:val="22"/>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14:paraId="02776E0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0" w:name="P1425"/>
      <w:bookmarkEnd w:id="30"/>
      <w:r w:rsidRPr="00C924C0">
        <w:rPr>
          <w:rFonts w:ascii="Cambria" w:hAnsi="Cambria" w:cs="Times New Roman"/>
          <w:color w:val="000000"/>
          <w:sz w:val="22"/>
          <w:szCs w:val="22"/>
        </w:rPr>
        <w:t>4. К общедоступной информации о ценах товаров, работ, услуг, которая может быть использована для целей определения НМЦД, относятся:</w:t>
      </w:r>
    </w:p>
    <w:p w14:paraId="3AC3DC5A"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w:t>
      </w:r>
    </w:p>
    <w:p w14:paraId="06E9473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14:paraId="3E5CA26D" w14:textId="77777777" w:rsidR="00DA789F" w:rsidRPr="00C924C0" w:rsidRDefault="00DA789F" w:rsidP="00054BF8">
      <w:pPr>
        <w:pStyle w:val="ConsPlusNormal"/>
        <w:widowControl w:val="0"/>
        <w:ind w:firstLine="567"/>
        <w:jc w:val="both"/>
        <w:rPr>
          <w:rFonts w:ascii="Cambria" w:hAnsi="Cambria" w:cs="Times New Roman"/>
          <w:i/>
          <w:color w:val="000000"/>
          <w:sz w:val="22"/>
          <w:szCs w:val="22"/>
        </w:rPr>
      </w:pPr>
      <w:r w:rsidRPr="00C924C0">
        <w:rPr>
          <w:rFonts w:ascii="Cambria" w:hAnsi="Cambria" w:cs="Times New Roman"/>
          <w:color w:val="000000"/>
          <w:sz w:val="22"/>
          <w:szCs w:val="22"/>
        </w:rPr>
        <w:t>3) информация о котировках на российских биржах и иностранных биржах;</w:t>
      </w:r>
    </w:p>
    <w:p w14:paraId="02D00CF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4) информация о котировках на электронных площадках;</w:t>
      </w:r>
    </w:p>
    <w:p w14:paraId="028DF94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5) данные государственной статистической отчетности о ценах товаров, работ, услуг;</w:t>
      </w:r>
    </w:p>
    <w:p w14:paraId="1BA116AD"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lastRenderedPageBreak/>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0DEFBB5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14:paraId="40F1E7C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14:paraId="1B554623"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317070D3" w14:textId="77777777" w:rsidR="00DA789F" w:rsidRPr="00C924C0" w:rsidRDefault="00DA789F" w:rsidP="00DB30F8">
      <w:pPr>
        <w:pStyle w:val="ConsPlusNormal"/>
        <w:widowControl w:val="0"/>
        <w:ind w:firstLine="567"/>
        <w:jc w:val="center"/>
        <w:outlineLvl w:val="2"/>
        <w:rPr>
          <w:rFonts w:ascii="Cambria" w:hAnsi="Cambria" w:cs="Times New Roman"/>
          <w:color w:val="000000"/>
          <w:sz w:val="22"/>
          <w:szCs w:val="22"/>
        </w:rPr>
      </w:pPr>
      <w:r w:rsidRPr="00C924C0">
        <w:rPr>
          <w:rFonts w:ascii="Cambria" w:hAnsi="Cambria" w:cs="Times New Roman"/>
          <w:color w:val="000000"/>
          <w:sz w:val="22"/>
          <w:szCs w:val="22"/>
        </w:rPr>
        <w:t>II. Определение и обоснование НМЦД</w:t>
      </w:r>
    </w:p>
    <w:p w14:paraId="41A52CC3"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78B3141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1" w:name="P1437"/>
      <w:bookmarkEnd w:id="31"/>
      <w:r w:rsidRPr="00C924C0">
        <w:rPr>
          <w:rFonts w:ascii="Cambria" w:hAnsi="Cambria" w:cs="Times New Roman"/>
          <w:color w:val="000000"/>
          <w:sz w:val="22"/>
          <w:szCs w:val="22"/>
        </w:rPr>
        <w:t>1. Определение и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(исполнителей, подрядчиков),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настоящим Положением.</w:t>
      </w:r>
    </w:p>
    <w:p w14:paraId="0915F193"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 В целях осуществления закупки необходимо выполнить следующую последовательность действий:</w:t>
      </w:r>
    </w:p>
    <w:p w14:paraId="29E151C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2.1. Определить потребность в конкретном товаре, работе, услуге.</w:t>
      </w:r>
    </w:p>
    <w:p w14:paraId="440AC357"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2" w:name="P1440"/>
      <w:bookmarkEnd w:id="32"/>
      <w:r w:rsidRPr="00C924C0">
        <w:rPr>
          <w:rFonts w:ascii="Cambria" w:hAnsi="Cambria" w:cs="Times New Roman"/>
          <w:color w:val="000000"/>
          <w:sz w:val="22"/>
          <w:szCs w:val="22"/>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14:paraId="6BF4B31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2.3. Провести исследование рынка путем изучения общедоступных источников информации, в том числе использование которых предусмотрено настоящим Порядком, в целях выявления имеющихся на рынке товаров, работ, услуг, отвечающих требованиям, определенным в соответствии с </w:t>
      </w:r>
      <w:hyperlink w:anchor="P1440" w:history="1">
        <w:r w:rsidRPr="00C924C0">
          <w:rPr>
            <w:rFonts w:ascii="Cambria" w:hAnsi="Cambria" w:cs="Times New Roman"/>
            <w:color w:val="000000"/>
            <w:sz w:val="22"/>
            <w:szCs w:val="22"/>
          </w:rPr>
          <w:t>подпунктом 2.2 пункта 2 раздела II</w:t>
        </w:r>
      </w:hyperlink>
      <w:r w:rsidRPr="00C924C0">
        <w:rPr>
          <w:rFonts w:ascii="Cambria" w:hAnsi="Cambria" w:cs="Times New Roman"/>
          <w:color w:val="000000"/>
          <w:sz w:val="22"/>
          <w:szCs w:val="22"/>
        </w:rPr>
        <w:t xml:space="preserve"> настоящего Порядка.</w:t>
      </w:r>
    </w:p>
    <w:p w14:paraId="2587C5C3"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3" w:name="P1442"/>
      <w:bookmarkEnd w:id="33"/>
      <w:r w:rsidRPr="00C924C0">
        <w:rPr>
          <w:rFonts w:ascii="Cambria" w:hAnsi="Cambria" w:cs="Times New Roman"/>
          <w:color w:val="000000"/>
          <w:sz w:val="22"/>
          <w:szCs w:val="22"/>
        </w:rPr>
        <w:t>2.4. Сформировать описание предмета закупки в соответствии с требованиями настоящего Положения.</w:t>
      </w:r>
    </w:p>
    <w:p w14:paraId="64BA911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2.5. В соответствии с установленными </w:t>
      </w:r>
      <w:hyperlink w:anchor="P1415" w:history="1">
        <w:r w:rsidRPr="00C924C0">
          <w:rPr>
            <w:rFonts w:ascii="Cambria" w:hAnsi="Cambria" w:cs="Times New Roman"/>
            <w:color w:val="000000"/>
            <w:sz w:val="22"/>
            <w:szCs w:val="22"/>
          </w:rPr>
          <w:t>разделом I</w:t>
        </w:r>
      </w:hyperlink>
      <w:r w:rsidRPr="00C924C0">
        <w:rPr>
          <w:rFonts w:ascii="Cambria" w:hAnsi="Cambria" w:cs="Times New Roman"/>
          <w:color w:val="000000"/>
          <w:sz w:val="22"/>
          <w:szCs w:val="22"/>
        </w:rPr>
        <w:t xml:space="preserve"> настоящего Порядка требованиями определить применимый метод определения НМЦД или несколько таких методов.</w:t>
      </w:r>
    </w:p>
    <w:p w14:paraId="645D3BF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2.6. Осуществить соответствующим методом определение НМЦД с учетом раздела II настоящего Порядка.</w:t>
      </w:r>
    </w:p>
    <w:p w14:paraId="67D1F19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2.7. Сформировать обоснование НМЦД в соответствии с </w:t>
      </w:r>
      <w:hyperlink w:anchor="P1437" w:history="1">
        <w:r w:rsidRPr="00C924C0">
          <w:rPr>
            <w:rFonts w:ascii="Cambria" w:hAnsi="Cambria" w:cs="Times New Roman"/>
            <w:color w:val="000000"/>
            <w:sz w:val="22"/>
            <w:szCs w:val="22"/>
          </w:rPr>
          <w:t>пунктом 1 раздела II</w:t>
        </w:r>
      </w:hyperlink>
      <w:r w:rsidRPr="00C924C0">
        <w:rPr>
          <w:rFonts w:ascii="Cambria" w:hAnsi="Cambria" w:cs="Times New Roman"/>
          <w:color w:val="000000"/>
          <w:sz w:val="22"/>
          <w:szCs w:val="22"/>
        </w:rPr>
        <w:t xml:space="preserve"> настоящего Порядка.</w:t>
      </w:r>
    </w:p>
    <w:p w14:paraId="7C2EABB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257E4E3E" w14:textId="77777777" w:rsidR="00DA789F" w:rsidRPr="00C924C0" w:rsidRDefault="00DA789F" w:rsidP="00DB30F8">
      <w:pPr>
        <w:pStyle w:val="ConsPlusNormal"/>
        <w:widowControl w:val="0"/>
        <w:ind w:firstLine="567"/>
        <w:jc w:val="center"/>
        <w:outlineLvl w:val="2"/>
        <w:rPr>
          <w:rFonts w:ascii="Cambria" w:hAnsi="Cambria" w:cs="Times New Roman"/>
          <w:color w:val="000000"/>
          <w:sz w:val="22"/>
          <w:szCs w:val="22"/>
        </w:rPr>
      </w:pPr>
      <w:r w:rsidRPr="00C924C0">
        <w:rPr>
          <w:rFonts w:ascii="Cambria" w:hAnsi="Cambria" w:cs="Times New Roman"/>
          <w:color w:val="000000"/>
          <w:sz w:val="22"/>
          <w:szCs w:val="22"/>
        </w:rPr>
        <w:t>III. Определение и обоснование НМЦД методом сопоставимых рыночных</w:t>
      </w:r>
    </w:p>
    <w:p w14:paraId="798C745D" w14:textId="77777777" w:rsidR="00DA789F" w:rsidRPr="00C924C0" w:rsidRDefault="00DA789F" w:rsidP="00DB30F8">
      <w:pPr>
        <w:pStyle w:val="ConsPlusNormal"/>
        <w:widowControl w:val="0"/>
        <w:ind w:firstLine="567"/>
        <w:jc w:val="center"/>
        <w:rPr>
          <w:rFonts w:ascii="Cambria" w:hAnsi="Cambria" w:cs="Times New Roman"/>
          <w:color w:val="000000"/>
          <w:sz w:val="22"/>
          <w:szCs w:val="22"/>
        </w:rPr>
      </w:pPr>
      <w:r w:rsidRPr="00C924C0">
        <w:rPr>
          <w:rFonts w:ascii="Cambria" w:hAnsi="Cambria" w:cs="Times New Roman"/>
          <w:color w:val="000000"/>
          <w:sz w:val="22"/>
          <w:szCs w:val="22"/>
        </w:rPr>
        <w:t>цен (анализа рынка)</w:t>
      </w:r>
    </w:p>
    <w:p w14:paraId="1C591DCE" w14:textId="77777777" w:rsidR="00DA789F" w:rsidRPr="00C924C0" w:rsidRDefault="00DA789F" w:rsidP="00DB30F8">
      <w:pPr>
        <w:pStyle w:val="ConsPlusNormal"/>
        <w:widowControl w:val="0"/>
        <w:ind w:firstLine="567"/>
        <w:jc w:val="center"/>
        <w:rPr>
          <w:rFonts w:ascii="Cambria" w:hAnsi="Cambria" w:cs="Times New Roman"/>
          <w:color w:val="000000"/>
          <w:sz w:val="22"/>
          <w:szCs w:val="22"/>
        </w:rPr>
      </w:pPr>
    </w:p>
    <w:p w14:paraId="21D931C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 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14:paraId="2457F6F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14:paraId="5DA925E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3.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3D1F40FE"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4.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w:t>
      </w:r>
      <w:r w:rsidRPr="00C924C0">
        <w:rPr>
          <w:rFonts w:ascii="Cambria" w:hAnsi="Cambria" w:cs="Times New Roman"/>
          <w:color w:val="000000"/>
          <w:sz w:val="22"/>
          <w:szCs w:val="22"/>
        </w:rPr>
        <w:lastRenderedPageBreak/>
        <w:t xml:space="preserve">с </w:t>
      </w:r>
      <w:hyperlink w:anchor="P1425" w:history="1">
        <w:r w:rsidRPr="00C924C0">
          <w:rPr>
            <w:rFonts w:ascii="Cambria" w:hAnsi="Cambria" w:cs="Times New Roman"/>
            <w:color w:val="000000"/>
            <w:sz w:val="22"/>
            <w:szCs w:val="22"/>
          </w:rPr>
          <w:t>пунктом 4 раздела I</w:t>
        </w:r>
      </w:hyperlink>
      <w:r w:rsidRPr="00C924C0">
        <w:rPr>
          <w:rFonts w:ascii="Cambria" w:hAnsi="Cambria" w:cs="Times New Roman"/>
          <w:color w:val="000000"/>
          <w:sz w:val="22"/>
          <w:szCs w:val="22"/>
        </w:rPr>
        <w:t xml:space="preserve"> настоящего Порядка, информация о ценах товаров, работ, услуг, полученная по запросу Заказчика у поставщиков (исполнителей, подрядчиков),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14:paraId="730D2DB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5. Метод сопоставимых рыночных цен (анализа рынка) является приоритетным для определения и обоснования НМЦД. Использование иных методов допускается в случаях, предусмотренных </w:t>
      </w:r>
      <w:hyperlink w:anchor="P1547" w:history="1">
        <w:r w:rsidRPr="00C924C0">
          <w:rPr>
            <w:rFonts w:ascii="Cambria" w:hAnsi="Cambria" w:cs="Times New Roman"/>
            <w:color w:val="000000"/>
            <w:sz w:val="22"/>
            <w:szCs w:val="22"/>
          </w:rPr>
          <w:t>разделами IV</w:t>
        </w:r>
      </w:hyperlink>
      <w:r w:rsidRPr="00C924C0">
        <w:rPr>
          <w:rFonts w:ascii="Cambria" w:hAnsi="Cambria" w:cs="Times New Roman"/>
          <w:color w:val="000000"/>
          <w:sz w:val="22"/>
          <w:szCs w:val="22"/>
        </w:rPr>
        <w:t>-</w:t>
      </w:r>
      <w:hyperlink w:anchor="P1583" w:history="1">
        <w:r w:rsidRPr="00C924C0">
          <w:rPr>
            <w:rFonts w:ascii="Cambria" w:hAnsi="Cambria" w:cs="Times New Roman"/>
            <w:color w:val="000000"/>
            <w:sz w:val="22"/>
            <w:szCs w:val="22"/>
          </w:rPr>
          <w:t>VII</w:t>
        </w:r>
      </w:hyperlink>
      <w:r w:rsidRPr="00C924C0">
        <w:rPr>
          <w:rFonts w:ascii="Cambria" w:hAnsi="Cambria" w:cs="Times New Roman"/>
          <w:color w:val="000000"/>
          <w:sz w:val="22"/>
          <w:szCs w:val="22"/>
        </w:rPr>
        <w:t xml:space="preserve"> настоящего Порядка.</w:t>
      </w:r>
    </w:p>
    <w:p w14:paraId="5B9F65FF"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6. В целях определения НМЦД методом сопоставимых рыночных цен (анализа рынка) необходимо по результатам изучения рынка определить:</w:t>
      </w:r>
    </w:p>
    <w:p w14:paraId="0D18E18C"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4" w:name="P1456"/>
      <w:bookmarkEnd w:id="34"/>
      <w:r w:rsidRPr="00C924C0">
        <w:rPr>
          <w:rFonts w:ascii="Cambria" w:hAnsi="Cambria" w:cs="Times New Roman"/>
          <w:color w:val="000000"/>
          <w:sz w:val="22"/>
          <w:szCs w:val="22"/>
        </w:rPr>
        <w:t>6.1. Товары, работы, услуги, представленные на функционирующем рынке и соответствующие описанию предмета закупки, сформированному в соответствии с под</w:t>
      </w:r>
      <w:hyperlink w:anchor="P1442" w:history="1">
        <w:r w:rsidRPr="00C924C0">
          <w:rPr>
            <w:rFonts w:ascii="Cambria" w:hAnsi="Cambria" w:cs="Times New Roman"/>
            <w:color w:val="000000"/>
            <w:sz w:val="22"/>
            <w:szCs w:val="22"/>
          </w:rPr>
          <w:t>пунктом 2.4 пункта 2 раздела II</w:t>
        </w:r>
      </w:hyperlink>
      <w:r w:rsidRPr="00C924C0">
        <w:rPr>
          <w:rFonts w:ascii="Cambria" w:hAnsi="Cambria" w:cs="Times New Roman"/>
          <w:color w:val="000000"/>
          <w:sz w:val="22"/>
          <w:szCs w:val="22"/>
        </w:rPr>
        <w:t xml:space="preserve"> настоящего Порядка.</w:t>
      </w:r>
    </w:p>
    <w:p w14:paraId="0E917FA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5" w:name="P1457"/>
      <w:bookmarkEnd w:id="35"/>
      <w:r w:rsidRPr="00C924C0">
        <w:rPr>
          <w:rFonts w:ascii="Cambria" w:hAnsi="Cambria" w:cs="Times New Roman"/>
          <w:color w:val="000000"/>
          <w:sz w:val="22"/>
          <w:szCs w:val="22"/>
        </w:rPr>
        <w:t>6.2. Товар, работу, услугу, наиболее полно соответствующие описанию предмета закупки, сформированному в соответствии с под</w:t>
      </w:r>
      <w:hyperlink w:anchor="P1442" w:history="1">
        <w:r w:rsidRPr="00C924C0">
          <w:rPr>
            <w:rFonts w:ascii="Cambria" w:hAnsi="Cambria" w:cs="Times New Roman"/>
            <w:color w:val="000000"/>
            <w:sz w:val="22"/>
            <w:szCs w:val="22"/>
          </w:rPr>
          <w:t>пунктом 2.4 пункта 2 раздела II</w:t>
        </w:r>
      </w:hyperlink>
      <w:r w:rsidRPr="00C924C0">
        <w:rPr>
          <w:rFonts w:ascii="Cambria" w:hAnsi="Cambria" w:cs="Times New Roman"/>
          <w:color w:val="000000"/>
          <w:sz w:val="22"/>
          <w:szCs w:val="22"/>
        </w:rPr>
        <w:t xml:space="preserve"> настоящего Порядка.</w:t>
      </w:r>
    </w:p>
    <w:p w14:paraId="7EDA90DD"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7. Определенные в соответствии с </w:t>
      </w:r>
      <w:hyperlink w:anchor="P1456" w:history="1">
        <w:r w:rsidRPr="00C924C0">
          <w:rPr>
            <w:rFonts w:ascii="Cambria" w:hAnsi="Cambria" w:cs="Times New Roman"/>
            <w:color w:val="000000"/>
            <w:sz w:val="22"/>
            <w:szCs w:val="22"/>
          </w:rPr>
          <w:t>подпунктом 6.1 пункта 6 раздела III</w:t>
        </w:r>
      </w:hyperlink>
      <w:r w:rsidRPr="00C924C0">
        <w:rPr>
          <w:rFonts w:ascii="Cambria" w:hAnsi="Cambria" w:cs="Times New Roman"/>
          <w:color w:val="000000"/>
          <w:sz w:val="22"/>
          <w:szCs w:val="22"/>
        </w:rPr>
        <w:t xml:space="preserve"> настоящего Порядка товары, работы, услуги целесообразно распределить на категории:</w:t>
      </w:r>
    </w:p>
    <w:p w14:paraId="21F469C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товары, работы, услуги, идентичные определенному (определенной) в соответствии с </w:t>
      </w:r>
      <w:hyperlink w:anchor="P1457" w:history="1">
        <w:r w:rsidRPr="00C924C0">
          <w:rPr>
            <w:rFonts w:ascii="Cambria" w:hAnsi="Cambria" w:cs="Times New Roman"/>
            <w:color w:val="000000"/>
            <w:sz w:val="22"/>
            <w:szCs w:val="22"/>
          </w:rPr>
          <w:t>подпунктом 6.2 пункта 6 раздела III</w:t>
        </w:r>
      </w:hyperlink>
      <w:r w:rsidRPr="00C924C0">
        <w:rPr>
          <w:rFonts w:ascii="Cambria" w:hAnsi="Cambria" w:cs="Times New Roman"/>
          <w:color w:val="000000"/>
          <w:sz w:val="22"/>
          <w:szCs w:val="22"/>
        </w:rPr>
        <w:t xml:space="preserve"> настоящего Порядка товару, работе, услуге;</w:t>
      </w:r>
    </w:p>
    <w:p w14:paraId="388A6B3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товары, работы, услуги, однородные определенному (определенной) в соответствии с </w:t>
      </w:r>
      <w:hyperlink w:anchor="P1457" w:history="1">
        <w:r w:rsidRPr="00C924C0">
          <w:rPr>
            <w:rFonts w:ascii="Cambria" w:hAnsi="Cambria" w:cs="Times New Roman"/>
            <w:color w:val="000000"/>
            <w:sz w:val="22"/>
            <w:szCs w:val="22"/>
          </w:rPr>
          <w:t>подпунктом 6.2 пункта 6 раздела III</w:t>
        </w:r>
      </w:hyperlink>
      <w:r w:rsidRPr="00C924C0">
        <w:rPr>
          <w:rFonts w:ascii="Cambria" w:hAnsi="Cambria" w:cs="Times New Roman"/>
          <w:color w:val="000000"/>
          <w:sz w:val="22"/>
          <w:szCs w:val="22"/>
        </w:rPr>
        <w:t xml:space="preserve"> настоящего Порядка товару, работе, услуге.</w:t>
      </w:r>
    </w:p>
    <w:p w14:paraId="314086E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8. Идентичными признаются:</w:t>
      </w:r>
    </w:p>
    <w:p w14:paraId="13844F4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14:paraId="55E1CD8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14:paraId="5295939F"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9. Однородными признаются:</w:t>
      </w:r>
    </w:p>
    <w:p w14:paraId="4F4D18B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14:paraId="5BBA428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14:paraId="13962BC7"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6" w:name="P1467"/>
      <w:bookmarkEnd w:id="36"/>
      <w:r w:rsidRPr="00C924C0">
        <w:rPr>
          <w:rFonts w:ascii="Cambria" w:hAnsi="Cambria" w:cs="Times New Roman"/>
          <w:color w:val="000000"/>
          <w:sz w:val="22"/>
          <w:szCs w:val="22"/>
        </w:rPr>
        <w:t>10. В целях получения ценовой информации в отношении товара, работы, услуги для определения НМЦД необходимо осуществить следующие процедуры:</w:t>
      </w:r>
    </w:p>
    <w:p w14:paraId="031A2DC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7" w:name="P1468"/>
      <w:bookmarkEnd w:id="37"/>
      <w:r w:rsidRPr="00C924C0">
        <w:rPr>
          <w:rFonts w:ascii="Cambria" w:hAnsi="Cambria" w:cs="Times New Roman"/>
          <w:color w:val="000000"/>
          <w:sz w:val="22"/>
          <w:szCs w:val="22"/>
        </w:rPr>
        <w:t>10.1. Направить запросы о предоставлении ценовой информации не менее 5 поставщикам (исполнителям, подрядчикам), обладающим опытом поставок товаров, выполнения работ, оказания услуг, информация о которых имеется в свободном доступе (в частности, опубликована в печати, размещена на сайтах в сети Интернет).</w:t>
      </w:r>
    </w:p>
    <w:p w14:paraId="1E5A5BB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8" w:name="P1469"/>
      <w:bookmarkEnd w:id="38"/>
      <w:r w:rsidRPr="00C924C0">
        <w:rPr>
          <w:rFonts w:ascii="Cambria" w:hAnsi="Cambria" w:cs="Times New Roman"/>
          <w:color w:val="000000"/>
          <w:sz w:val="22"/>
          <w:szCs w:val="22"/>
        </w:rPr>
        <w:t>10.2. Разместить запрос о предоставлении ценовой информации в Единой информационной системе (при необходимости).</w:t>
      </w:r>
    </w:p>
    <w:p w14:paraId="0B7D7F6F"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39" w:name="P1470"/>
      <w:bookmarkEnd w:id="39"/>
      <w:r w:rsidRPr="00C924C0">
        <w:rPr>
          <w:rFonts w:ascii="Cambria" w:hAnsi="Cambria" w:cs="Times New Roman"/>
          <w:color w:val="000000"/>
          <w:sz w:val="22"/>
          <w:szCs w:val="22"/>
        </w:rPr>
        <w:t>10.3. Осуществить поиск ценовой информации в реестрах договоров, контрактов,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3 лет.</w:t>
      </w:r>
    </w:p>
    <w:p w14:paraId="688E8AC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14:paraId="3F6F031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12. В случае направления запроса о предоставлении ценовой информации потенциальными </w:t>
      </w:r>
      <w:r w:rsidRPr="00C924C0">
        <w:rPr>
          <w:rFonts w:ascii="Cambria" w:hAnsi="Cambria" w:cs="Times New Roman"/>
          <w:color w:val="000000"/>
          <w:sz w:val="22"/>
          <w:szCs w:val="22"/>
        </w:rPr>
        <w:lastRenderedPageBreak/>
        <w:t>поставщиками (исполнителями, подрядчиками) такой запрос рекомендуется направлять в том числе поставщикам (исполнителям, подрядчикам), имевшим в течение последних 3 лет, предшествующих определению НМЦД, опыт выполнения аналогичных договоров (контрактов), заключенных с Заказчиком и (или) другими заказчиками без применения к поставщику (исполнителю, подрядчику) неустоек (штрафов, пеней) в связи с неисполнением или ненадлежащим исполнением обязательств, предусмотренных соответствующим договором (контрактом). Если таких поставщиков (исполнителей, подрядчиков) было более 5, то запрос рекомендуется направлять не менее чем 5 поставщикам (исполнителям, подрядчикам), исполнявшим договоры (контракты) в течение последних 3 лет, предшествующих определению НМЦД.</w:t>
      </w:r>
    </w:p>
    <w:p w14:paraId="20D7049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13. Запрос на предоставление ценовой информации, направляемый потенциальному поставщику (исполнителю, подрядчику), и (или) запрос о предоставлении ценовой информации, размещаемый в Единой информационной системе, может содержать:</w:t>
      </w:r>
    </w:p>
    <w:p w14:paraId="73D7F04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подробное описание предмета закупки, включая указание единицы измерения, количества товара, объема работы или услуги;</w:t>
      </w:r>
    </w:p>
    <w:p w14:paraId="3E29519F"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перечень сведений, необходимых для определения идентичности или однородности товара, работы, услуги, предлагаемых поставщиком (исполнителем, подрядчиком);</w:t>
      </w:r>
    </w:p>
    <w:p w14:paraId="522D106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основные условия исполнения договора, заключаемого по результатам закупки, включая требования к порядку поставки товара, выполнению работ, оказанию услуг, предполагаемые сроки проведения закупки, порядок оплаты, размер обеспечения исполнения договора и (или) гарантийных обязательств, требования к гарантийному сроку товара, работы, услуги и (или) объему предоставления гарантий их качества;</w:t>
      </w:r>
    </w:p>
    <w:p w14:paraId="25DB693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сроки предоставления ценовой информации;</w:t>
      </w:r>
    </w:p>
    <w:p w14:paraId="6D5FE0A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информацию о том, что проведение данной процедуры сбора информации не влечет за собой возникновение каких-либо обязательств Заказчика;</w:t>
      </w:r>
    </w:p>
    <w:p w14:paraId="123A750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14:paraId="67A8923D"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14. Запрос, предусмотренный </w:t>
      </w:r>
      <w:hyperlink w:anchor="P1469" w:history="1">
        <w:r w:rsidRPr="00C924C0">
          <w:rPr>
            <w:rFonts w:ascii="Cambria" w:hAnsi="Cambria" w:cs="Times New Roman"/>
            <w:color w:val="000000"/>
            <w:sz w:val="22"/>
            <w:szCs w:val="22"/>
          </w:rPr>
          <w:t>подпунктом 10.2 пункта 10 раздела III</w:t>
        </w:r>
      </w:hyperlink>
      <w:r w:rsidRPr="00C924C0">
        <w:rPr>
          <w:rFonts w:ascii="Cambria" w:hAnsi="Cambria" w:cs="Times New Roman"/>
          <w:color w:val="000000"/>
          <w:sz w:val="22"/>
          <w:szCs w:val="22"/>
        </w:rPr>
        <w:t xml:space="preserve"> настоящего Порядка, рекомендуется формировать идентичным по содержанию с запросом, предусмотренным </w:t>
      </w:r>
      <w:hyperlink w:anchor="P1468" w:history="1">
        <w:r w:rsidRPr="00C924C0">
          <w:rPr>
            <w:rFonts w:ascii="Cambria" w:hAnsi="Cambria" w:cs="Times New Roman"/>
            <w:color w:val="000000"/>
            <w:sz w:val="22"/>
            <w:szCs w:val="22"/>
          </w:rPr>
          <w:t>подпунктом 10.1 пункта 10 раздела III</w:t>
        </w:r>
      </w:hyperlink>
      <w:r w:rsidRPr="00C924C0">
        <w:rPr>
          <w:rFonts w:ascii="Cambria" w:hAnsi="Cambria" w:cs="Times New Roman"/>
          <w:color w:val="000000"/>
          <w:sz w:val="22"/>
          <w:szCs w:val="22"/>
        </w:rPr>
        <w:t xml:space="preserve"> настоящего Порядка.</w:t>
      </w:r>
    </w:p>
    <w:p w14:paraId="48FF224C"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15. Все документы, содержащие ценовую информацию, полученные по запросам, предусмотренным </w:t>
      </w:r>
      <w:hyperlink w:anchor="P1468" w:history="1">
        <w:r w:rsidRPr="00C924C0">
          <w:rPr>
            <w:rFonts w:ascii="Cambria" w:hAnsi="Cambria" w:cs="Times New Roman"/>
            <w:color w:val="000000"/>
            <w:sz w:val="22"/>
            <w:szCs w:val="22"/>
          </w:rPr>
          <w:t>подпунктами 10.1</w:t>
        </w:r>
      </w:hyperlink>
      <w:r w:rsidRPr="00C924C0">
        <w:rPr>
          <w:rFonts w:ascii="Cambria" w:hAnsi="Cambria" w:cs="Times New Roman"/>
          <w:color w:val="000000"/>
          <w:sz w:val="22"/>
          <w:szCs w:val="22"/>
        </w:rPr>
        <w:t xml:space="preserve"> и </w:t>
      </w:r>
      <w:hyperlink w:anchor="P1469" w:history="1">
        <w:r w:rsidRPr="00C924C0">
          <w:rPr>
            <w:rFonts w:ascii="Cambria" w:hAnsi="Cambria" w:cs="Times New Roman"/>
            <w:color w:val="000000"/>
            <w:sz w:val="22"/>
            <w:szCs w:val="22"/>
          </w:rPr>
          <w:t>10.2 пункта 10 раздела III</w:t>
        </w:r>
      </w:hyperlink>
      <w:r w:rsidRPr="00C924C0">
        <w:rPr>
          <w:rFonts w:ascii="Cambria" w:hAnsi="Cambria" w:cs="Times New Roman"/>
          <w:color w:val="000000"/>
          <w:sz w:val="22"/>
          <w:szCs w:val="22"/>
        </w:rPr>
        <w:t xml:space="preserve"> настоящего Порядка, должны быть зарегистрированы в делопроизводстве Заказчика и использованы в расчетах НМЦД.</w:t>
      </w:r>
    </w:p>
    <w:p w14:paraId="7ED3AC4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16. Для расчета НМЦД не должна использоваться ценовая информация:</w:t>
      </w:r>
    </w:p>
    <w:p w14:paraId="1985048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представленная лицами, сведения о которых включены в реестр недобросовестных поставщиков (исполнителей, подрядчиков);</w:t>
      </w:r>
    </w:p>
    <w:p w14:paraId="1F0A5AC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полученная из анонимных источников;</w:t>
      </w:r>
    </w:p>
    <w:p w14:paraId="6B492137"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14:paraId="6F8C192A"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не содержащая расчет цен товаров, работ, услуг.</w:t>
      </w:r>
    </w:p>
    <w:p w14:paraId="6CAE468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17. При использовании в целях определения НМЦД ценовой информации из источников, указанных в </w:t>
      </w:r>
      <w:hyperlink w:anchor="P1467" w:history="1">
        <w:r w:rsidRPr="00C924C0">
          <w:rPr>
            <w:rFonts w:ascii="Cambria" w:hAnsi="Cambria" w:cs="Times New Roman"/>
            <w:color w:val="000000"/>
            <w:sz w:val="22"/>
            <w:szCs w:val="22"/>
          </w:rPr>
          <w:t>пункте 10 раздела III</w:t>
        </w:r>
      </w:hyperlink>
      <w:r w:rsidRPr="00C924C0">
        <w:rPr>
          <w:rFonts w:ascii="Cambria" w:hAnsi="Cambria" w:cs="Times New Roman"/>
          <w:color w:val="000000"/>
          <w:sz w:val="22"/>
          <w:szCs w:val="22"/>
        </w:rPr>
        <w:t xml:space="preserve"> настоящего Порядка, необходимо в порядке, предусмотренном </w:t>
      </w:r>
      <w:hyperlink w:anchor="P1489" w:history="1">
        <w:r w:rsidRPr="00C924C0">
          <w:rPr>
            <w:rFonts w:ascii="Cambria" w:hAnsi="Cambria" w:cs="Times New Roman"/>
            <w:color w:val="000000"/>
            <w:sz w:val="22"/>
            <w:szCs w:val="22"/>
          </w:rPr>
          <w:t>пунктом 19 раздела III</w:t>
        </w:r>
      </w:hyperlink>
      <w:r w:rsidRPr="00C924C0">
        <w:rPr>
          <w:rFonts w:ascii="Cambria" w:hAnsi="Cambria" w:cs="Times New Roman"/>
          <w:color w:val="000000"/>
          <w:sz w:val="22"/>
          <w:szCs w:val="22"/>
        </w:rPr>
        <w:t xml:space="preserve"> настоящего Порядка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 НМЦД) к текущему уровню цен в порядке, предусмотренном </w:t>
      </w:r>
      <w:hyperlink w:anchor="P1508" w:history="1">
        <w:r w:rsidRPr="00C924C0">
          <w:rPr>
            <w:rFonts w:ascii="Cambria" w:hAnsi="Cambria" w:cs="Times New Roman"/>
            <w:color w:val="000000"/>
            <w:sz w:val="22"/>
            <w:szCs w:val="22"/>
          </w:rPr>
          <w:t>пунктом 21 раздела III</w:t>
        </w:r>
      </w:hyperlink>
      <w:r w:rsidRPr="00C924C0">
        <w:rPr>
          <w:rFonts w:ascii="Cambria" w:hAnsi="Cambria" w:cs="Times New Roman"/>
          <w:color w:val="000000"/>
          <w:sz w:val="22"/>
          <w:szCs w:val="22"/>
        </w:rPr>
        <w:t xml:space="preserve"> настоящего Порядка.</w:t>
      </w:r>
    </w:p>
    <w:p w14:paraId="74D4CD5C"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14:paraId="22D7294D"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40" w:name="P1489"/>
      <w:bookmarkEnd w:id="40"/>
      <w:r w:rsidRPr="00C924C0">
        <w:rPr>
          <w:rFonts w:ascii="Cambria" w:hAnsi="Cambria" w:cs="Times New Roman"/>
          <w:color w:val="000000"/>
          <w:sz w:val="22"/>
          <w:szCs w:val="22"/>
        </w:rPr>
        <w:t xml:space="preserve">19. При использовании в целях определения НМЦД ценовой информации, полученной в соответствии с </w:t>
      </w:r>
      <w:hyperlink w:anchor="P1470" w:history="1">
        <w:r w:rsidRPr="00C924C0">
          <w:rPr>
            <w:rFonts w:ascii="Cambria" w:hAnsi="Cambria" w:cs="Times New Roman"/>
            <w:color w:val="000000"/>
            <w:sz w:val="22"/>
            <w:szCs w:val="22"/>
          </w:rPr>
          <w:t>подпунктом 10.3 пункта 10 раздела III</w:t>
        </w:r>
      </w:hyperlink>
      <w:r w:rsidRPr="00C924C0">
        <w:rPr>
          <w:rFonts w:ascii="Cambria" w:hAnsi="Cambria" w:cs="Times New Roman"/>
          <w:color w:val="000000"/>
          <w:sz w:val="22"/>
          <w:szCs w:val="22"/>
        </w:rPr>
        <w:t xml:space="preserve"> настоящего Порядка,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14:paraId="3358319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1) если закупка осуществлялась путем проведения конкурса - цену товара, работы, услуги при </w:t>
      </w:r>
      <w:r w:rsidRPr="00C924C0">
        <w:rPr>
          <w:rFonts w:ascii="Cambria" w:hAnsi="Cambria" w:cs="Times New Roman"/>
          <w:color w:val="000000"/>
          <w:sz w:val="22"/>
          <w:szCs w:val="22"/>
        </w:rPr>
        <w:lastRenderedPageBreak/>
        <w:t>необходимости рекомендуется увеличивать не более чем на 10 процентов;</w:t>
      </w:r>
    </w:p>
    <w:p w14:paraId="59730D53"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 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14:paraId="2DD30E1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3) 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14:paraId="14D008CF"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4) если закупка осуществлялась у единственного поставщика (исполнителя, подрядчика) - цена товара, работы, услуги в соответствии с настоящим пунктом не корректируется.</w:t>
      </w:r>
    </w:p>
    <w:p w14:paraId="0BEEA42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41" w:name="P1494"/>
      <w:bookmarkEnd w:id="41"/>
      <w:r w:rsidRPr="00C924C0">
        <w:rPr>
          <w:rFonts w:ascii="Cambria" w:hAnsi="Cambria" w:cs="Times New Roman"/>
          <w:color w:val="000000"/>
          <w:sz w:val="22"/>
          <w:szCs w:val="22"/>
        </w:rPr>
        <w:t>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14:paraId="5D1B189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срок исполнения договора;</w:t>
      </w:r>
    </w:p>
    <w:p w14:paraId="738A74AC"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количество товара, объем работ, услуг;</w:t>
      </w:r>
    </w:p>
    <w:p w14:paraId="21AAF04F"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наличие и размер аванса по договору;</w:t>
      </w:r>
    </w:p>
    <w:p w14:paraId="35D1CA1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место поставки;</w:t>
      </w:r>
    </w:p>
    <w:p w14:paraId="4C41869A"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срок и объем гарантии качества;</w:t>
      </w:r>
    </w:p>
    <w:p w14:paraId="08D5A40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14:paraId="0702717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14:paraId="03C7C2A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размер обеспечения исполнения договора;</w:t>
      </w:r>
    </w:p>
    <w:p w14:paraId="2183C4D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срок формирования ценовой информации (учитывается в порядке, предусмотренном </w:t>
      </w:r>
      <w:hyperlink w:anchor="P1508" w:history="1">
        <w:r w:rsidRPr="00C924C0">
          <w:rPr>
            <w:rFonts w:ascii="Cambria" w:hAnsi="Cambria" w:cs="Times New Roman"/>
            <w:color w:val="000000"/>
            <w:sz w:val="22"/>
            <w:szCs w:val="22"/>
          </w:rPr>
          <w:t>пунктом 21 раздела III</w:t>
        </w:r>
      </w:hyperlink>
      <w:r w:rsidRPr="00C924C0">
        <w:rPr>
          <w:rFonts w:ascii="Cambria" w:hAnsi="Cambria" w:cs="Times New Roman"/>
          <w:color w:val="000000"/>
          <w:sz w:val="22"/>
          <w:szCs w:val="22"/>
        </w:rPr>
        <w:t xml:space="preserve"> настоящего Порядка);</w:t>
      </w:r>
    </w:p>
    <w:p w14:paraId="5722E76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изменение в налогообложении;</w:t>
      </w:r>
    </w:p>
    <w:p w14:paraId="711389C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масштабность выполнения работ, оказания услуг;</w:t>
      </w:r>
    </w:p>
    <w:p w14:paraId="159A1FDE"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изменение валютных курсов (для закупок импортной продукции);</w:t>
      </w:r>
    </w:p>
    <w:p w14:paraId="54C5498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изменение таможенных пошлин.</w:t>
      </w:r>
    </w:p>
    <w:p w14:paraId="2FA1F37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42" w:name="P1508"/>
      <w:bookmarkEnd w:id="42"/>
      <w:r w:rsidRPr="00C924C0">
        <w:rPr>
          <w:rFonts w:ascii="Cambria" w:hAnsi="Cambria" w:cs="Times New Roman"/>
          <w:color w:val="000000"/>
          <w:sz w:val="22"/>
          <w:szCs w:val="22"/>
        </w:rPr>
        <w:t>21. Цены прошлых периодов, используемые в расчетах в соответствии с настоящим Порядком, могут быть приведены к текущему уровню цен путем применения коэффициента, рассчитанного в соответствии с формулой:</w:t>
      </w:r>
    </w:p>
    <w:p w14:paraId="7306040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48D48A28" w14:textId="77777777" w:rsidR="00DA789F" w:rsidRPr="00C924C0" w:rsidRDefault="00C831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noProof/>
          <w:color w:val="000000"/>
          <w:sz w:val="22"/>
          <w:szCs w:val="22"/>
        </w:rPr>
        <w:drawing>
          <wp:inline distT="0" distB="0" distL="0" distR="0" wp14:anchorId="06438F96" wp14:editId="68E81700">
            <wp:extent cx="1962150" cy="485775"/>
            <wp:effectExtent l="0" t="0" r="0" b="0"/>
            <wp:docPr id="1" name="Рисунок 9" descr="base_14_244066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descr="base_14_244066_32768"/>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2150" cy="485775"/>
                    </a:xfrm>
                    <a:prstGeom prst="rect">
                      <a:avLst/>
                    </a:prstGeom>
                    <a:noFill/>
                    <a:ln>
                      <a:noFill/>
                    </a:ln>
                  </pic:spPr>
                </pic:pic>
              </a:graphicData>
            </a:graphic>
          </wp:inline>
        </w:drawing>
      </w:r>
    </w:p>
    <w:p w14:paraId="1CC4FAAC"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4BD15FAA"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где:</w:t>
      </w:r>
    </w:p>
    <w:p w14:paraId="3A4FEC07" w14:textId="77777777" w:rsidR="00DA789F" w:rsidRPr="00C924C0" w:rsidRDefault="00C831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noProof/>
          <w:color w:val="000000"/>
          <w:sz w:val="22"/>
          <w:szCs w:val="22"/>
        </w:rPr>
        <w:drawing>
          <wp:inline distT="0" distB="0" distL="0" distR="0" wp14:anchorId="2AC74CF8" wp14:editId="3AE08423">
            <wp:extent cx="228600" cy="190500"/>
            <wp:effectExtent l="0" t="0" r="0" b="0"/>
            <wp:docPr id="2" name="Рисунок 8" descr="base_14_244066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descr="base_14_244066_32769"/>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00DA789F" w:rsidRPr="00C924C0">
        <w:rPr>
          <w:rFonts w:ascii="Cambria" w:hAnsi="Cambria" w:cs="Times New Roman"/>
          <w:color w:val="000000"/>
          <w:sz w:val="22"/>
          <w:szCs w:val="22"/>
        </w:rPr>
        <w:t xml:space="preserve"> - коэффициент для пересчета цен прошлых периодов к текущему уровню цен;</w:t>
      </w:r>
    </w:p>
    <w:p w14:paraId="271E984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tф - срок формирования ценовой информации, используемой для расчета;</w:t>
      </w:r>
    </w:p>
    <w:p w14:paraId="5BC44CB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t - месяц проведения расчетов НМЦД;</w:t>
      </w:r>
    </w:p>
    <w:p w14:paraId="14C08E95" w14:textId="77777777" w:rsidR="00DA789F" w:rsidRPr="00C924C0" w:rsidRDefault="00C831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noProof/>
          <w:color w:val="000000"/>
          <w:sz w:val="22"/>
          <w:szCs w:val="22"/>
        </w:rPr>
        <w:drawing>
          <wp:inline distT="0" distB="0" distL="0" distR="0" wp14:anchorId="5239F57A" wp14:editId="148B1D18">
            <wp:extent cx="419100" cy="228600"/>
            <wp:effectExtent l="0" t="0" r="0" b="0"/>
            <wp:docPr id="3" name="Рисунок 7" descr="base_14_244066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descr="base_14_244066_32770"/>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DA789F" w:rsidRPr="00C924C0">
        <w:rPr>
          <w:rFonts w:ascii="Cambria" w:hAnsi="Cambria" w:cs="Times New Roman"/>
          <w:color w:val="000000"/>
          <w:sz w:val="22"/>
          <w:szCs w:val="22"/>
        </w:rPr>
        <w:t xml:space="preserve"> - индекс потребительских цен на месяц в процентах к предыдущему месяцу, соответствующий месяцу в интервале от tф до t включительно, установленный Федеральной службой государственной статистики (официальный сайт в сети Интернет www.gks.ru).</w:t>
      </w:r>
    </w:p>
    <w:p w14:paraId="3A2AAC2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121ABBE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(исполнителями, подрядчиками).</w:t>
      </w:r>
    </w:p>
    <w:p w14:paraId="26A6F95D"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14:paraId="6EB92EF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514B8CD3" w14:textId="77777777" w:rsidR="00DA789F" w:rsidRPr="00C924C0" w:rsidRDefault="00C831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noProof/>
          <w:color w:val="000000"/>
          <w:sz w:val="22"/>
          <w:szCs w:val="22"/>
        </w:rPr>
        <w:lastRenderedPageBreak/>
        <w:drawing>
          <wp:inline distT="0" distB="0" distL="0" distR="0" wp14:anchorId="37E7D80B" wp14:editId="5457EBEC">
            <wp:extent cx="1047750" cy="409575"/>
            <wp:effectExtent l="0" t="0" r="0" b="0"/>
            <wp:docPr id="4" name="Рисунок 6" descr="base_14_244066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base_14_244066_32771"/>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7750" cy="409575"/>
                    </a:xfrm>
                    <a:prstGeom prst="rect">
                      <a:avLst/>
                    </a:prstGeom>
                    <a:noFill/>
                    <a:ln>
                      <a:noFill/>
                    </a:ln>
                  </pic:spPr>
                </pic:pic>
              </a:graphicData>
            </a:graphic>
          </wp:inline>
        </w:drawing>
      </w:r>
    </w:p>
    <w:p w14:paraId="5A66656D"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254DDA3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где:</w:t>
      </w:r>
    </w:p>
    <w:p w14:paraId="36B9651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V - коэффициент вариации;</w:t>
      </w:r>
    </w:p>
    <w:p w14:paraId="01681FE4" w14:textId="77777777" w:rsidR="00DA789F" w:rsidRPr="00C924C0" w:rsidRDefault="00C831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noProof/>
          <w:color w:val="000000"/>
          <w:sz w:val="22"/>
          <w:szCs w:val="22"/>
        </w:rPr>
        <w:drawing>
          <wp:inline distT="0" distB="0" distL="0" distR="0" wp14:anchorId="4C0292FA" wp14:editId="19CD5D49">
            <wp:extent cx="1476375" cy="504825"/>
            <wp:effectExtent l="0" t="0" r="0" b="0"/>
            <wp:docPr id="5" name="Рисунок 5" descr="base_14_244066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 descr="base_14_244066_32772"/>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6375" cy="504825"/>
                    </a:xfrm>
                    <a:prstGeom prst="rect">
                      <a:avLst/>
                    </a:prstGeom>
                    <a:noFill/>
                    <a:ln>
                      <a:noFill/>
                    </a:ln>
                  </pic:spPr>
                </pic:pic>
              </a:graphicData>
            </a:graphic>
          </wp:inline>
        </w:drawing>
      </w:r>
      <w:r w:rsidR="00DA789F" w:rsidRPr="00C924C0">
        <w:rPr>
          <w:rFonts w:ascii="Cambria" w:hAnsi="Cambria" w:cs="Times New Roman"/>
          <w:color w:val="000000"/>
          <w:sz w:val="22"/>
          <w:szCs w:val="22"/>
        </w:rPr>
        <w:t xml:space="preserve"> - среднее квадратичное отклонение;</w:t>
      </w:r>
    </w:p>
    <w:p w14:paraId="129C1CF6" w14:textId="77777777" w:rsidR="00DA789F" w:rsidRPr="00C924C0" w:rsidRDefault="00C831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noProof/>
          <w:color w:val="000000"/>
          <w:sz w:val="22"/>
          <w:szCs w:val="22"/>
        </w:rPr>
        <w:drawing>
          <wp:inline distT="0" distB="0" distL="0" distR="0" wp14:anchorId="76807289" wp14:editId="38B6FABD">
            <wp:extent cx="161925" cy="228600"/>
            <wp:effectExtent l="0" t="0" r="0" b="0"/>
            <wp:docPr id="6" name="Рисунок 4" descr="base_14_244066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 descr="base_14_244066_32773"/>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00DA789F" w:rsidRPr="00C924C0">
        <w:rPr>
          <w:rFonts w:ascii="Cambria" w:hAnsi="Cambria" w:cs="Times New Roman"/>
          <w:color w:val="000000"/>
          <w:sz w:val="22"/>
          <w:szCs w:val="22"/>
        </w:rPr>
        <w:t xml:space="preserve"> - цена единицы товара, работы, услуги, указанная в источнике с номером i;</w:t>
      </w:r>
    </w:p>
    <w:p w14:paraId="0A0FC683"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&lt;ц&gt; - средняя арифметическая величина цены единицы товара, работы, услуги;</w:t>
      </w:r>
    </w:p>
    <w:p w14:paraId="1A3F56F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n - количество значений, используемых в расчете.</w:t>
      </w:r>
    </w:p>
    <w:p w14:paraId="0AF7E28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62B9943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Коэффициент вариации может быть рассчитан с помощью стандартных функций табличных редакторов.</w:t>
      </w:r>
    </w:p>
    <w:p w14:paraId="7891E8D7" w14:textId="77777777" w:rsidR="00DB30F8" w:rsidRPr="00C924C0" w:rsidRDefault="00DB30F8" w:rsidP="00DB30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При применении метода сопоставимых рыночных цен (анализа рынка) Заказчик вправе в документации (извещении) о закупке установить начальную (максимальную) цену договора, цену договора, заключаемого с единственным поставщиком (подрядчиком, исполнителем), максимальное значение цены договора, цену единицы товара, работы, услуги на основании минимальной цены, полученной из общедоступной информации о рыночных ценах товаров, работ, услуг. </w:t>
      </w:r>
    </w:p>
    <w:p w14:paraId="047700C5" w14:textId="109E8183" w:rsidR="00DA789F" w:rsidRPr="00C924C0" w:rsidRDefault="00DB30F8" w:rsidP="00DB30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В случае, при применении метода сопоставимых рыночных цен (анализа рынка) коэффициент вариации превышает 33%, Заказчик в документации (извещении) о закупке устанавливает начальную (максимальную) цену договора, цену договора, заключаемого с единственным поставщиком (подрядчиком, исполнителем), максимальное значение цены договора, цену единицы товара, работы, услуги на основании минимальной цены, полученной из общедоступной информации о рыночных ценах товаров, работ, услуг.</w:t>
      </w:r>
    </w:p>
    <w:p w14:paraId="6465430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24. НМЦД методом сопоставимых рыночных цен (анализа рынка) определяется по формуле:</w:t>
      </w:r>
    </w:p>
    <w:p w14:paraId="1BC87B78"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753578F7" w14:textId="77777777" w:rsidR="00DA789F" w:rsidRPr="00C924C0" w:rsidRDefault="00C831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noProof/>
          <w:color w:val="000000"/>
          <w:sz w:val="22"/>
          <w:szCs w:val="22"/>
        </w:rPr>
        <w:drawing>
          <wp:inline distT="0" distB="0" distL="0" distR="0" wp14:anchorId="5EBDFFFF" wp14:editId="3A12C396">
            <wp:extent cx="1543050" cy="400050"/>
            <wp:effectExtent l="0" t="0" r="0" b="0"/>
            <wp:docPr id="7" name="Рисунок 3" descr="base_14_244066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base_14_244066_32774"/>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0" cy="400050"/>
                    </a:xfrm>
                    <a:prstGeom prst="rect">
                      <a:avLst/>
                    </a:prstGeom>
                    <a:noFill/>
                    <a:ln>
                      <a:noFill/>
                    </a:ln>
                  </pic:spPr>
                </pic:pic>
              </a:graphicData>
            </a:graphic>
          </wp:inline>
        </w:drawing>
      </w:r>
    </w:p>
    <w:p w14:paraId="1F6E9BC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715B31D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где:</w:t>
      </w:r>
    </w:p>
    <w:p w14:paraId="52937A9D" w14:textId="77777777" w:rsidR="00DA789F" w:rsidRPr="00C924C0" w:rsidRDefault="00C831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noProof/>
          <w:color w:val="000000"/>
          <w:sz w:val="22"/>
          <w:szCs w:val="22"/>
        </w:rPr>
        <w:drawing>
          <wp:inline distT="0" distB="0" distL="0" distR="0" wp14:anchorId="7CE6252F" wp14:editId="242D7828">
            <wp:extent cx="676275" cy="228600"/>
            <wp:effectExtent l="0" t="0" r="0" b="0"/>
            <wp:docPr id="8" name="Рисунок 2" descr="base_14_244066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base_14_244066_32775"/>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00DA789F" w:rsidRPr="00C924C0">
        <w:rPr>
          <w:rFonts w:ascii="Cambria" w:hAnsi="Cambria" w:cs="Times New Roman"/>
          <w:color w:val="000000"/>
          <w:sz w:val="22"/>
          <w:szCs w:val="22"/>
        </w:rPr>
        <w:t xml:space="preserve"> - НМЦК, определяемая методом сопоставимых рыночных цен (анализа рынка);</w:t>
      </w:r>
    </w:p>
    <w:p w14:paraId="7ED3C8C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v - количество (объем) закупаемого товара (работы, услуги);</w:t>
      </w:r>
    </w:p>
    <w:p w14:paraId="1DC9674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n - количество значений, используемых в расчете;</w:t>
      </w:r>
    </w:p>
    <w:p w14:paraId="528C26F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i - номер источника ценовой информации;</w:t>
      </w:r>
    </w:p>
    <w:p w14:paraId="65BFF4EC" w14:textId="77777777" w:rsidR="00DA789F" w:rsidRPr="00C924C0" w:rsidRDefault="00C831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noProof/>
          <w:color w:val="000000"/>
          <w:sz w:val="22"/>
          <w:szCs w:val="22"/>
        </w:rPr>
        <w:drawing>
          <wp:inline distT="0" distB="0" distL="0" distR="0" wp14:anchorId="7F676893" wp14:editId="3D23CBA2">
            <wp:extent cx="161925" cy="228600"/>
            <wp:effectExtent l="0" t="0" r="0" b="0"/>
            <wp:docPr id="9" name="Рисунок 1" descr="base_14_244066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14_244066_32776"/>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sidR="00DA789F" w:rsidRPr="00C924C0">
        <w:rPr>
          <w:rFonts w:ascii="Cambria" w:hAnsi="Cambria" w:cs="Times New Roman"/>
          <w:color w:val="000000"/>
          <w:sz w:val="22"/>
          <w:szCs w:val="22"/>
        </w:rPr>
        <w:t xml:space="preserve">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w:t>
      </w:r>
      <w:hyperlink w:anchor="P1494" w:history="1">
        <w:r w:rsidR="00DA789F" w:rsidRPr="00C924C0">
          <w:rPr>
            <w:rFonts w:ascii="Cambria" w:hAnsi="Cambria" w:cs="Times New Roman"/>
            <w:color w:val="000000"/>
            <w:sz w:val="22"/>
            <w:szCs w:val="22"/>
          </w:rPr>
          <w:t>пунктом 20 раздела III</w:t>
        </w:r>
      </w:hyperlink>
      <w:r w:rsidR="00DA789F" w:rsidRPr="00C924C0">
        <w:rPr>
          <w:rFonts w:ascii="Cambria" w:hAnsi="Cambria" w:cs="Times New Roman"/>
          <w:color w:val="000000"/>
          <w:sz w:val="22"/>
          <w:szCs w:val="22"/>
        </w:rPr>
        <w:t xml:space="preserve"> настоящего Порядка.</w:t>
      </w:r>
    </w:p>
    <w:p w14:paraId="1023F31B" w14:textId="77777777" w:rsidR="00EA64E3" w:rsidRPr="00C924C0" w:rsidRDefault="00EA64E3"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sz w:val="22"/>
          <w:szCs w:val="22"/>
        </w:rPr>
        <w:t xml:space="preserve">По решению Заказчика при определении НМЦД методом сопоставимых рыночных цен (анализа рынка) в качестве НМЦД допускается использовать </w:t>
      </w:r>
      <w:r w:rsidRPr="00C924C0">
        <w:rPr>
          <w:rFonts w:ascii="Cambria" w:hAnsi="Cambria" w:cs="Times New Roman"/>
          <w:b/>
          <w:sz w:val="22"/>
          <w:szCs w:val="22"/>
        </w:rPr>
        <w:t>минимальную</w:t>
      </w:r>
      <w:r w:rsidRPr="00C924C0">
        <w:rPr>
          <w:rFonts w:ascii="Cambria" w:hAnsi="Cambria" w:cs="Times New Roman"/>
          <w:sz w:val="22"/>
          <w:szCs w:val="22"/>
        </w:rPr>
        <w:t xml:space="preserve"> из полученных при анализе рынка цену.</w:t>
      </w:r>
    </w:p>
    <w:p w14:paraId="4E31FF77"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25. В случае использования в расчете цены товара, работы, услуги, полученной в ответ на запросы ценовой информации, предусмотренные </w:t>
      </w:r>
      <w:hyperlink w:anchor="P1468" w:history="1">
        <w:r w:rsidRPr="00C924C0">
          <w:rPr>
            <w:rFonts w:ascii="Cambria" w:hAnsi="Cambria" w:cs="Times New Roman"/>
            <w:color w:val="000000"/>
            <w:sz w:val="22"/>
            <w:szCs w:val="22"/>
          </w:rPr>
          <w:t>подпунктами 10.1</w:t>
        </w:r>
      </w:hyperlink>
      <w:r w:rsidRPr="00C924C0">
        <w:rPr>
          <w:rFonts w:ascii="Cambria" w:hAnsi="Cambria" w:cs="Times New Roman"/>
          <w:color w:val="000000"/>
          <w:sz w:val="22"/>
          <w:szCs w:val="22"/>
        </w:rPr>
        <w:t xml:space="preserve">, </w:t>
      </w:r>
      <w:hyperlink w:anchor="P1469" w:history="1">
        <w:r w:rsidRPr="00C924C0">
          <w:rPr>
            <w:rFonts w:ascii="Cambria" w:hAnsi="Cambria" w:cs="Times New Roman"/>
            <w:color w:val="000000"/>
            <w:sz w:val="22"/>
            <w:szCs w:val="22"/>
          </w:rPr>
          <w:t>10.2 пункта 10 раздела III</w:t>
        </w:r>
      </w:hyperlink>
      <w:r w:rsidRPr="00C924C0">
        <w:rPr>
          <w:rFonts w:ascii="Cambria" w:hAnsi="Cambria" w:cs="Times New Roman"/>
          <w:color w:val="000000"/>
          <w:sz w:val="22"/>
          <w:szCs w:val="22"/>
        </w:rPr>
        <w:t xml:space="preserve"> настоящего Порядка,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w:t>
      </w:r>
      <w:hyperlink w:anchor="P1508" w:history="1">
        <w:r w:rsidRPr="00C924C0">
          <w:rPr>
            <w:rFonts w:ascii="Cambria" w:hAnsi="Cambria" w:cs="Times New Roman"/>
            <w:color w:val="000000"/>
            <w:sz w:val="22"/>
            <w:szCs w:val="22"/>
          </w:rPr>
          <w:t>пунктом 21 раздела III</w:t>
        </w:r>
      </w:hyperlink>
      <w:r w:rsidRPr="00C924C0">
        <w:rPr>
          <w:rFonts w:ascii="Cambria" w:hAnsi="Cambria" w:cs="Times New Roman"/>
          <w:color w:val="000000"/>
          <w:sz w:val="22"/>
          <w:szCs w:val="22"/>
        </w:rPr>
        <w:t xml:space="preserve"> настоящего Порядка. </w:t>
      </w:r>
    </w:p>
    <w:p w14:paraId="6F225BF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142EBD25" w14:textId="77777777" w:rsidR="00DA789F" w:rsidRPr="00C924C0" w:rsidRDefault="00DA789F" w:rsidP="00DB30F8">
      <w:pPr>
        <w:pStyle w:val="ConsPlusNormal"/>
        <w:widowControl w:val="0"/>
        <w:ind w:firstLine="567"/>
        <w:jc w:val="center"/>
        <w:outlineLvl w:val="2"/>
        <w:rPr>
          <w:rFonts w:ascii="Cambria" w:hAnsi="Cambria" w:cs="Times New Roman"/>
          <w:color w:val="000000"/>
          <w:sz w:val="22"/>
          <w:szCs w:val="22"/>
        </w:rPr>
      </w:pPr>
      <w:bookmarkStart w:id="43" w:name="P1547"/>
      <w:bookmarkEnd w:id="43"/>
      <w:r w:rsidRPr="00C924C0">
        <w:rPr>
          <w:rFonts w:ascii="Cambria" w:hAnsi="Cambria" w:cs="Times New Roman"/>
          <w:color w:val="000000"/>
          <w:sz w:val="22"/>
          <w:szCs w:val="22"/>
        </w:rPr>
        <w:t>IV. Определение и обоснование НМЦД нормативным методом</w:t>
      </w:r>
    </w:p>
    <w:p w14:paraId="601AE0B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022C007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1. Нормативный метод заключается в расчете НМЦД на основе требований к закупаемым товарам, работам, услугам, установленных в соответствии с законодательством Российской </w:t>
      </w:r>
      <w:r w:rsidRPr="00C924C0">
        <w:rPr>
          <w:rFonts w:ascii="Cambria" w:hAnsi="Cambria" w:cs="Times New Roman"/>
          <w:color w:val="000000"/>
          <w:sz w:val="22"/>
          <w:szCs w:val="22"/>
        </w:rPr>
        <w:lastRenderedPageBreak/>
        <w:t>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14:paraId="6D1A6DE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bookmarkStart w:id="44" w:name="P1550"/>
      <w:bookmarkEnd w:id="44"/>
      <w:r w:rsidRPr="00C924C0">
        <w:rPr>
          <w:rFonts w:ascii="Cambria" w:hAnsi="Cambria" w:cs="Times New Roman"/>
          <w:color w:val="000000"/>
          <w:sz w:val="22"/>
          <w:szCs w:val="22"/>
        </w:rPr>
        <w:t>2. Определение НМЦД нормативным методом осуществляется по формуле:</w:t>
      </w:r>
    </w:p>
    <w:p w14:paraId="29F647BA"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682A863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НМЦД</w:t>
      </w:r>
      <w:r w:rsidRPr="00C924C0">
        <w:rPr>
          <w:rFonts w:ascii="Cambria" w:hAnsi="Cambria" w:cs="Times New Roman"/>
          <w:color w:val="000000"/>
          <w:sz w:val="22"/>
          <w:szCs w:val="22"/>
          <w:vertAlign w:val="superscript"/>
        </w:rPr>
        <w:t>норм</w:t>
      </w:r>
      <w:r w:rsidRPr="00C924C0">
        <w:rPr>
          <w:rFonts w:ascii="Cambria" w:hAnsi="Cambria" w:cs="Times New Roman"/>
          <w:color w:val="000000"/>
          <w:sz w:val="22"/>
          <w:szCs w:val="22"/>
        </w:rPr>
        <w:t xml:space="preserve"> = vц</w:t>
      </w:r>
      <w:r w:rsidRPr="00C924C0">
        <w:rPr>
          <w:rFonts w:ascii="Cambria" w:hAnsi="Cambria" w:cs="Times New Roman"/>
          <w:color w:val="000000"/>
          <w:sz w:val="22"/>
          <w:szCs w:val="22"/>
          <w:vertAlign w:val="subscript"/>
        </w:rPr>
        <w:t>пред</w:t>
      </w:r>
      <w:r w:rsidRPr="00C924C0">
        <w:rPr>
          <w:rFonts w:ascii="Cambria" w:hAnsi="Cambria" w:cs="Times New Roman"/>
          <w:color w:val="000000"/>
          <w:sz w:val="22"/>
          <w:szCs w:val="22"/>
        </w:rPr>
        <w:t>,</w:t>
      </w:r>
    </w:p>
    <w:p w14:paraId="426B7EB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30E8F5B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где:</w:t>
      </w:r>
    </w:p>
    <w:p w14:paraId="74265E8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НМЦД</w:t>
      </w:r>
      <w:r w:rsidRPr="00C924C0">
        <w:rPr>
          <w:rFonts w:ascii="Cambria" w:hAnsi="Cambria" w:cs="Times New Roman"/>
          <w:color w:val="000000"/>
          <w:sz w:val="22"/>
          <w:szCs w:val="22"/>
          <w:vertAlign w:val="superscript"/>
        </w:rPr>
        <w:t>норм</w:t>
      </w:r>
      <w:r w:rsidRPr="00C924C0">
        <w:rPr>
          <w:rFonts w:ascii="Cambria" w:hAnsi="Cambria" w:cs="Times New Roman"/>
          <w:color w:val="000000"/>
          <w:sz w:val="22"/>
          <w:szCs w:val="22"/>
        </w:rPr>
        <w:t xml:space="preserve"> - НМЦД, определяемая нормативным методом;</w:t>
      </w:r>
    </w:p>
    <w:p w14:paraId="7F04D84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v - количество (объем) закупаемого товара (работы, услуги);</w:t>
      </w:r>
    </w:p>
    <w:p w14:paraId="77E9EC0A"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ц</w:t>
      </w:r>
      <w:r w:rsidRPr="00C924C0">
        <w:rPr>
          <w:rFonts w:ascii="Cambria" w:hAnsi="Cambria" w:cs="Times New Roman"/>
          <w:color w:val="000000"/>
          <w:sz w:val="22"/>
          <w:szCs w:val="22"/>
          <w:vertAlign w:val="subscript"/>
        </w:rPr>
        <w:t>пред</w:t>
      </w:r>
      <w:r w:rsidRPr="00C924C0">
        <w:rPr>
          <w:rFonts w:ascii="Cambria" w:hAnsi="Cambria" w:cs="Times New Roman"/>
          <w:color w:val="000000"/>
          <w:sz w:val="22"/>
          <w:szCs w:val="22"/>
        </w:rPr>
        <w:t xml:space="preserve"> - предельная цена единицы товара, работы, услуги, установленная в рамках нормирования в сфере закупок.</w:t>
      </w:r>
    </w:p>
    <w:p w14:paraId="64112A2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018AF10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14:paraId="4A4CC79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w:t>
      </w:r>
      <w:hyperlink w:anchor="P1550" w:history="1">
        <w:r w:rsidRPr="00C924C0">
          <w:rPr>
            <w:rFonts w:ascii="Cambria" w:hAnsi="Cambria" w:cs="Times New Roman"/>
            <w:color w:val="000000"/>
            <w:sz w:val="22"/>
            <w:szCs w:val="22"/>
          </w:rPr>
          <w:t>пунктом 2 раздела IV</w:t>
        </w:r>
      </w:hyperlink>
      <w:r w:rsidRPr="00C924C0">
        <w:rPr>
          <w:rFonts w:ascii="Cambria" w:hAnsi="Cambria" w:cs="Times New Roman"/>
          <w:color w:val="000000"/>
          <w:sz w:val="22"/>
          <w:szCs w:val="22"/>
        </w:rPr>
        <w:t xml:space="preserve"> настоящего Порядка.</w:t>
      </w:r>
    </w:p>
    <w:p w14:paraId="7E9110D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1E3F12FF" w14:textId="77777777" w:rsidR="00DA789F" w:rsidRPr="00C924C0" w:rsidRDefault="00DA789F" w:rsidP="00DB30F8">
      <w:pPr>
        <w:pStyle w:val="ConsPlusNormal"/>
        <w:widowControl w:val="0"/>
        <w:ind w:firstLine="567"/>
        <w:jc w:val="center"/>
        <w:outlineLvl w:val="2"/>
        <w:rPr>
          <w:rFonts w:ascii="Cambria" w:hAnsi="Cambria" w:cs="Times New Roman"/>
          <w:color w:val="000000"/>
          <w:sz w:val="22"/>
          <w:szCs w:val="22"/>
        </w:rPr>
      </w:pPr>
      <w:r w:rsidRPr="00C924C0">
        <w:rPr>
          <w:rFonts w:ascii="Cambria" w:hAnsi="Cambria" w:cs="Times New Roman"/>
          <w:color w:val="000000"/>
          <w:sz w:val="22"/>
          <w:szCs w:val="22"/>
        </w:rPr>
        <w:t>V. Определение и обоснование НМЦД тарифным методом</w:t>
      </w:r>
    </w:p>
    <w:p w14:paraId="74C877D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49AB07BE"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14:paraId="4154CF2D"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 НМЦД тарифным методом определяется по формуле:</w:t>
      </w:r>
    </w:p>
    <w:p w14:paraId="6D9CD24D"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343CD5D3"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НМЦД</w:t>
      </w:r>
      <w:r w:rsidRPr="00C924C0">
        <w:rPr>
          <w:rFonts w:ascii="Cambria" w:hAnsi="Cambria" w:cs="Times New Roman"/>
          <w:color w:val="000000"/>
          <w:sz w:val="22"/>
          <w:szCs w:val="22"/>
          <w:vertAlign w:val="superscript"/>
        </w:rPr>
        <w:t>тариф</w:t>
      </w:r>
      <w:r w:rsidRPr="00C924C0">
        <w:rPr>
          <w:rFonts w:ascii="Cambria" w:hAnsi="Cambria" w:cs="Times New Roman"/>
          <w:color w:val="000000"/>
          <w:sz w:val="22"/>
          <w:szCs w:val="22"/>
        </w:rPr>
        <w:t xml:space="preserve"> = vц</w:t>
      </w:r>
      <w:r w:rsidRPr="00C924C0">
        <w:rPr>
          <w:rFonts w:ascii="Cambria" w:hAnsi="Cambria" w:cs="Times New Roman"/>
          <w:color w:val="000000"/>
          <w:sz w:val="22"/>
          <w:szCs w:val="22"/>
          <w:vertAlign w:val="subscript"/>
        </w:rPr>
        <w:t>тариф</w:t>
      </w:r>
      <w:r w:rsidRPr="00C924C0">
        <w:rPr>
          <w:rFonts w:ascii="Cambria" w:hAnsi="Cambria" w:cs="Times New Roman"/>
          <w:color w:val="000000"/>
          <w:sz w:val="22"/>
          <w:szCs w:val="22"/>
        </w:rPr>
        <w:t>,</w:t>
      </w:r>
    </w:p>
    <w:p w14:paraId="1CE3D14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6ADF56AB"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где:</w:t>
      </w:r>
    </w:p>
    <w:p w14:paraId="150CD6D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НМЦД</w:t>
      </w:r>
      <w:r w:rsidRPr="00C924C0">
        <w:rPr>
          <w:rFonts w:ascii="Cambria" w:hAnsi="Cambria" w:cs="Times New Roman"/>
          <w:color w:val="000000"/>
          <w:sz w:val="22"/>
          <w:szCs w:val="22"/>
          <w:vertAlign w:val="superscript"/>
        </w:rPr>
        <w:t>тариф</w:t>
      </w:r>
      <w:r w:rsidRPr="00C924C0">
        <w:rPr>
          <w:rFonts w:ascii="Cambria" w:hAnsi="Cambria" w:cs="Times New Roman"/>
          <w:color w:val="000000"/>
          <w:sz w:val="22"/>
          <w:szCs w:val="22"/>
        </w:rPr>
        <w:t xml:space="preserve"> - НМЦД, определяемая тарифным методом;</w:t>
      </w:r>
    </w:p>
    <w:p w14:paraId="289A74D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v - количество (объем) закупаемого товара (работы, услуги);</w:t>
      </w:r>
    </w:p>
    <w:p w14:paraId="4880E5D9"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ц</w:t>
      </w:r>
      <w:r w:rsidRPr="00C924C0">
        <w:rPr>
          <w:rFonts w:ascii="Cambria" w:hAnsi="Cambria" w:cs="Times New Roman"/>
          <w:color w:val="000000"/>
          <w:sz w:val="22"/>
          <w:szCs w:val="22"/>
          <w:vertAlign w:val="subscript"/>
        </w:rPr>
        <w:t>тариф</w:t>
      </w:r>
      <w:r w:rsidRPr="00C924C0">
        <w:rPr>
          <w:rFonts w:ascii="Cambria" w:hAnsi="Cambria" w:cs="Times New Roman"/>
          <w:color w:val="000000"/>
          <w:sz w:val="22"/>
          <w:szCs w:val="22"/>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14:paraId="13FE80D7"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25A164C4" w14:textId="77777777" w:rsidR="00DA789F" w:rsidRPr="00C924C0" w:rsidRDefault="00DA789F" w:rsidP="00DB30F8">
      <w:pPr>
        <w:pStyle w:val="ConsPlusNormal"/>
        <w:widowControl w:val="0"/>
        <w:ind w:firstLine="567"/>
        <w:jc w:val="center"/>
        <w:outlineLvl w:val="2"/>
        <w:rPr>
          <w:rFonts w:ascii="Cambria" w:hAnsi="Cambria" w:cs="Times New Roman"/>
          <w:color w:val="000000"/>
          <w:sz w:val="22"/>
          <w:szCs w:val="22"/>
        </w:rPr>
      </w:pPr>
      <w:r w:rsidRPr="00C924C0">
        <w:rPr>
          <w:rFonts w:ascii="Cambria" w:hAnsi="Cambria" w:cs="Times New Roman"/>
          <w:color w:val="000000"/>
          <w:sz w:val="22"/>
          <w:szCs w:val="22"/>
        </w:rPr>
        <w:t>VI. Определение и обоснование НМЦД проектно-сметным методом</w:t>
      </w:r>
    </w:p>
    <w:p w14:paraId="3BA3709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082261D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 Проектно-сметный метод заключается в определении НМЦД на:</w:t>
      </w:r>
    </w:p>
    <w:p w14:paraId="2A0F3B0F"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строительство, реконструкцию, капитальный ремонт, снос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14:paraId="255987C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14:paraId="76BA3175"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 Проектно-сметный метод может применяться при определении и обосновании НМЦД, на текущий ремонт зданий, строений, сооружений, помещений.</w:t>
      </w:r>
    </w:p>
    <w:p w14:paraId="60084BBD"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lastRenderedPageBreak/>
        <w:t>3. Определение НМЦД, предметом которых являются строительство, реконструкция, капитальный ремонт, снос объектов капитального строительства, выполнение работ по сохранению объектов культурного наследия, с использованием проектно-сметного метода осуществляется в порядке, установленном законодательством Российской Федерации и законодательством Московской области, исходя из сметной стоимости строительства, реконструкции, капитального ремонта объектов капитального строительства, определенной в соответствии со статьей 8.3 Градостроительного кодекса Российской Федерации.</w:t>
      </w:r>
    </w:p>
    <w:p w14:paraId="394E83C7"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4.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14:paraId="1422354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5. Если строительство, реконструкцию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w:t>
      </w:r>
      <w:hyperlink r:id="rId20" w:history="1">
        <w:r w:rsidRPr="00C924C0">
          <w:rPr>
            <w:rFonts w:ascii="Cambria" w:hAnsi="Cambria" w:cs="Times New Roman"/>
            <w:color w:val="000000"/>
            <w:sz w:val="22"/>
            <w:szCs w:val="22"/>
          </w:rPr>
          <w:t>постановлением</w:t>
        </w:r>
      </w:hyperlink>
      <w:r w:rsidRPr="00C924C0">
        <w:rPr>
          <w:rFonts w:ascii="Cambria" w:hAnsi="Cambria" w:cs="Times New Roman"/>
          <w:color w:val="000000"/>
          <w:sz w:val="22"/>
          <w:szCs w:val="22"/>
        </w:rPr>
        <w:t xml:space="preserve"> Правительства Российской Федерации от 18.05.2009 № 427 «О порядке проведения проверки достоверности определения сметной стоимости строительства, реконструкции,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осуществляется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w:t>
      </w:r>
    </w:p>
    <w:p w14:paraId="7F6278F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7FC6D6CB" w14:textId="77777777" w:rsidR="00DA789F" w:rsidRPr="00C924C0" w:rsidRDefault="00DA789F" w:rsidP="00DB30F8">
      <w:pPr>
        <w:pStyle w:val="ConsPlusNormal"/>
        <w:widowControl w:val="0"/>
        <w:ind w:firstLine="567"/>
        <w:jc w:val="center"/>
        <w:outlineLvl w:val="2"/>
        <w:rPr>
          <w:rFonts w:ascii="Cambria" w:hAnsi="Cambria" w:cs="Times New Roman"/>
          <w:color w:val="000000"/>
          <w:sz w:val="22"/>
          <w:szCs w:val="22"/>
        </w:rPr>
      </w:pPr>
      <w:bookmarkStart w:id="45" w:name="P1583"/>
      <w:bookmarkEnd w:id="45"/>
      <w:r w:rsidRPr="00C924C0">
        <w:rPr>
          <w:rFonts w:ascii="Cambria" w:hAnsi="Cambria" w:cs="Times New Roman"/>
          <w:color w:val="000000"/>
          <w:sz w:val="22"/>
          <w:szCs w:val="22"/>
        </w:rPr>
        <w:t>VII. Определение и обоснование НМЦД затратным методом</w:t>
      </w:r>
    </w:p>
    <w:p w14:paraId="0A2B25C2"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p>
    <w:p w14:paraId="34542844"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 xml:space="preserve">1. Затратный метод применяется в случае невозможности применения иных методов, предусмотренных </w:t>
      </w:r>
      <w:hyperlink w:anchor="P1415" w:history="1">
        <w:r w:rsidRPr="00C924C0">
          <w:rPr>
            <w:rFonts w:ascii="Cambria" w:hAnsi="Cambria" w:cs="Times New Roman"/>
            <w:color w:val="000000"/>
            <w:sz w:val="22"/>
            <w:szCs w:val="22"/>
          </w:rPr>
          <w:t>разделом I</w:t>
        </w:r>
      </w:hyperlink>
      <w:r w:rsidRPr="00C924C0">
        <w:rPr>
          <w:rFonts w:ascii="Cambria" w:hAnsi="Cambria" w:cs="Times New Roman"/>
          <w:color w:val="000000"/>
          <w:sz w:val="22"/>
          <w:szCs w:val="22"/>
        </w:rPr>
        <w:t xml:space="preserve"> настоящего Порядка, или в дополнение к иным методам.</w:t>
      </w:r>
    </w:p>
    <w:p w14:paraId="1B9999AA"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2. Затратный метод заключается в определении НМЦД,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6EA8C3E1"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3. Информация об обычной прибыли для определенной сферы деятельности может быть получена Заказчиком исходя из анализа договоров,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5B6F869F" w14:textId="77777777" w:rsidR="00DA789F" w:rsidRPr="00C924C0" w:rsidRDefault="00DA789F" w:rsidP="00054BF8">
      <w:pPr>
        <w:widowControl w:val="0"/>
        <w:suppressAutoHyphens w:val="0"/>
        <w:ind w:firstLine="567"/>
        <w:jc w:val="both"/>
        <w:rPr>
          <w:rFonts w:ascii="Cambria" w:hAnsi="Cambria"/>
          <w:color w:val="000000"/>
          <w:sz w:val="22"/>
          <w:szCs w:val="22"/>
        </w:rPr>
      </w:pPr>
    </w:p>
    <w:p w14:paraId="608C7393" w14:textId="77777777" w:rsidR="00DA789F" w:rsidRPr="00C924C0" w:rsidRDefault="00DA789F" w:rsidP="00DB30F8">
      <w:pPr>
        <w:widowControl w:val="0"/>
        <w:suppressAutoHyphens w:val="0"/>
        <w:autoSpaceDE w:val="0"/>
        <w:autoSpaceDN w:val="0"/>
        <w:adjustRightInd w:val="0"/>
        <w:ind w:firstLine="567"/>
        <w:jc w:val="center"/>
        <w:rPr>
          <w:rFonts w:ascii="Cambria" w:hAnsi="Cambria"/>
          <w:color w:val="000000"/>
          <w:sz w:val="22"/>
          <w:szCs w:val="22"/>
          <w:lang w:eastAsia="ru-RU"/>
        </w:rPr>
      </w:pPr>
      <w:r w:rsidRPr="00C924C0">
        <w:rPr>
          <w:rFonts w:ascii="Cambria" w:hAnsi="Cambria"/>
          <w:color w:val="000000"/>
          <w:sz w:val="22"/>
          <w:szCs w:val="22"/>
        </w:rPr>
        <w:t xml:space="preserve">VII. Формула </w:t>
      </w:r>
      <w:r w:rsidRPr="00C924C0">
        <w:rPr>
          <w:rFonts w:ascii="Cambria" w:hAnsi="Cambria"/>
          <w:color w:val="000000"/>
          <w:sz w:val="22"/>
          <w:szCs w:val="22"/>
          <w:lang w:eastAsia="ru-RU"/>
        </w:rPr>
        <w:t>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w:t>
      </w:r>
    </w:p>
    <w:p w14:paraId="073ACB3D" w14:textId="77777777" w:rsidR="00DA789F" w:rsidRPr="00C924C0" w:rsidRDefault="00DA789F" w:rsidP="00054BF8">
      <w:pPr>
        <w:widowControl w:val="0"/>
        <w:suppressAutoHyphens w:val="0"/>
        <w:autoSpaceDE w:val="0"/>
        <w:autoSpaceDN w:val="0"/>
        <w:adjustRightInd w:val="0"/>
        <w:ind w:firstLine="567"/>
        <w:jc w:val="both"/>
        <w:rPr>
          <w:rFonts w:ascii="Cambria" w:hAnsi="Cambria"/>
          <w:color w:val="000000"/>
          <w:sz w:val="22"/>
          <w:szCs w:val="22"/>
          <w:lang w:eastAsia="ru-RU"/>
        </w:rPr>
      </w:pPr>
    </w:p>
    <w:p w14:paraId="759387CC" w14:textId="7B964264" w:rsidR="00DA789F" w:rsidRPr="00C924C0" w:rsidRDefault="00DA789F" w:rsidP="00054BF8">
      <w:pPr>
        <w:widowControl w:val="0"/>
        <w:suppressAutoHyphens w:val="0"/>
        <w:autoSpaceDE w:val="0"/>
        <w:autoSpaceDN w:val="0"/>
        <w:adjustRightInd w:val="0"/>
        <w:ind w:firstLine="567"/>
        <w:jc w:val="both"/>
        <w:rPr>
          <w:rFonts w:ascii="Cambria" w:hAnsi="Cambria"/>
          <w:color w:val="000000"/>
          <w:sz w:val="22"/>
          <w:szCs w:val="22"/>
        </w:rPr>
      </w:pPr>
      <w:r w:rsidRPr="00C924C0">
        <w:rPr>
          <w:rFonts w:ascii="Cambria" w:hAnsi="Cambria"/>
          <w:color w:val="000000"/>
          <w:sz w:val="22"/>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может устанавливаться в следующих случаях:</w:t>
      </w:r>
    </w:p>
    <w:p w14:paraId="37CD967E"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заключение договора на предоставление услуг обязательного страхования, предусмотренного федеральным законом о соответствующем виде обязательного страхования;</w:t>
      </w:r>
    </w:p>
    <w:p w14:paraId="65134380"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заключение договора на предоставление агентских услуг при условии установления в договоре зависимости размера вознаграждения агента от результата исполнения поручения принципала;</w:t>
      </w:r>
    </w:p>
    <w:p w14:paraId="2F117CA3"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заключение договора на предоставление услуг по оценке недвижимого имущества при условии установления в договоре пропорционального отношения размера вознаграждения оценщика к оценочной стоимости подлежащего оценке имущества;</w:t>
      </w:r>
    </w:p>
    <w:p w14:paraId="4CE74BB6" w14:textId="77777777" w:rsidR="00DA789F" w:rsidRPr="00C924C0" w:rsidRDefault="00DA789F"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lastRenderedPageBreak/>
        <w:t>заключение договора на поставку топлива моторного, включая автомобильный и авиационный бензин.</w:t>
      </w:r>
    </w:p>
    <w:p w14:paraId="06031EC0" w14:textId="77777777" w:rsidR="00B457B8" w:rsidRPr="00C924C0" w:rsidRDefault="00B457B8" w:rsidP="00054BF8">
      <w:pPr>
        <w:pStyle w:val="ConsPlusNormal"/>
        <w:widowControl w:val="0"/>
        <w:ind w:firstLine="567"/>
        <w:jc w:val="both"/>
        <w:rPr>
          <w:rFonts w:ascii="Cambria" w:hAnsi="Cambria" w:cs="Times New Roman"/>
          <w:color w:val="000000"/>
          <w:sz w:val="22"/>
          <w:szCs w:val="22"/>
        </w:rPr>
      </w:pPr>
    </w:p>
    <w:p w14:paraId="51115508" w14:textId="77777777" w:rsidR="00DB30F8" w:rsidRPr="00C924C0" w:rsidRDefault="00DB30F8">
      <w:pPr>
        <w:suppressAutoHyphens w:val="0"/>
        <w:rPr>
          <w:rFonts w:ascii="Cambria" w:hAnsi="Cambria"/>
          <w:sz w:val="22"/>
          <w:szCs w:val="22"/>
          <w:lang w:eastAsia="ru-RU"/>
        </w:rPr>
      </w:pPr>
      <w:r w:rsidRPr="00C924C0">
        <w:rPr>
          <w:rFonts w:ascii="Cambria" w:hAnsi="Cambria"/>
          <w:sz w:val="22"/>
          <w:szCs w:val="22"/>
        </w:rPr>
        <w:br w:type="page"/>
      </w:r>
    </w:p>
    <w:p w14:paraId="67686544" w14:textId="4E7DF448" w:rsidR="0036158C" w:rsidRPr="00C924C0" w:rsidRDefault="0036158C" w:rsidP="00DB30F8">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lastRenderedPageBreak/>
        <w:t>Приложение №2</w:t>
      </w:r>
    </w:p>
    <w:p w14:paraId="2B01CE33" w14:textId="77777777" w:rsidR="0036158C" w:rsidRPr="00C924C0" w:rsidRDefault="0036158C" w:rsidP="00DB30F8">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t>к Положению о закупке товаров, работ, услуг</w:t>
      </w:r>
    </w:p>
    <w:p w14:paraId="69F3EE0F" w14:textId="3C8BC8BC" w:rsidR="000269E8" w:rsidRPr="000269E8" w:rsidRDefault="000269E8" w:rsidP="000269E8">
      <w:pPr>
        <w:shd w:val="clear" w:color="auto" w:fill="FFFFFF"/>
        <w:spacing w:after="60"/>
        <w:jc w:val="right"/>
        <w:rPr>
          <w:rFonts w:ascii="Cambria" w:hAnsi="Cambria"/>
          <w:sz w:val="22"/>
          <w:szCs w:val="22"/>
          <w:lang w:eastAsia="ru-RU"/>
        </w:rPr>
      </w:pPr>
      <w:r w:rsidRPr="000269E8">
        <w:rPr>
          <w:rFonts w:ascii="Cambria" w:hAnsi="Cambria"/>
          <w:sz w:val="22"/>
          <w:szCs w:val="22"/>
          <w:lang w:eastAsia="ru-RU"/>
        </w:rPr>
        <w:t>АО «</w:t>
      </w:r>
      <w:r w:rsidR="001B6F52">
        <w:rPr>
          <w:rFonts w:ascii="Cambria" w:hAnsi="Cambria"/>
          <w:sz w:val="22"/>
          <w:szCs w:val="22"/>
          <w:lang w:eastAsia="ru-RU"/>
        </w:rPr>
        <w:t>ЖКС</w:t>
      </w:r>
      <w:r w:rsidRPr="000269E8">
        <w:rPr>
          <w:rFonts w:ascii="Cambria" w:hAnsi="Cambria"/>
          <w:sz w:val="22"/>
          <w:szCs w:val="22"/>
          <w:lang w:eastAsia="ru-RU"/>
        </w:rPr>
        <w:t>»</w:t>
      </w:r>
    </w:p>
    <w:p w14:paraId="7F5054F6" w14:textId="389291E6" w:rsidR="0036158C" w:rsidRPr="00C924C0" w:rsidRDefault="0036158C" w:rsidP="00DB30F8">
      <w:pPr>
        <w:pStyle w:val="ConsPlusNormal"/>
        <w:widowControl w:val="0"/>
        <w:ind w:firstLine="567"/>
        <w:jc w:val="right"/>
        <w:rPr>
          <w:rFonts w:ascii="Cambria" w:hAnsi="Cambria" w:cs="Times New Roman"/>
          <w:sz w:val="22"/>
          <w:szCs w:val="22"/>
        </w:rPr>
      </w:pPr>
    </w:p>
    <w:p w14:paraId="3BEEA79B" w14:textId="77777777" w:rsidR="0036158C" w:rsidRPr="00C924C0" w:rsidRDefault="0036158C" w:rsidP="00054BF8">
      <w:pPr>
        <w:pStyle w:val="ConsPlusNormal"/>
        <w:widowControl w:val="0"/>
        <w:ind w:firstLine="567"/>
        <w:jc w:val="both"/>
        <w:rPr>
          <w:rFonts w:ascii="Cambria" w:hAnsi="Cambria" w:cs="Times New Roman"/>
          <w:sz w:val="22"/>
          <w:szCs w:val="22"/>
        </w:rPr>
      </w:pPr>
    </w:p>
    <w:p w14:paraId="185CAAE4" w14:textId="7F2E902B" w:rsidR="00B457B8" w:rsidRPr="00C924C0" w:rsidRDefault="0036158C" w:rsidP="00DB30F8">
      <w:pPr>
        <w:pStyle w:val="ConsPlusNormal"/>
        <w:widowControl w:val="0"/>
        <w:ind w:firstLine="567"/>
        <w:jc w:val="center"/>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 Малая закупка с использованием электронного магазина</w:t>
      </w:r>
    </w:p>
    <w:p w14:paraId="4FFD8604" w14:textId="01F55567"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.1. Общий порядок проведения малой закупки с использованием электронного магазина </w:t>
      </w:r>
    </w:p>
    <w:p w14:paraId="40BF690B" w14:textId="367DD23C"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.1.1 Закупка в электронном магазине может быть осуществлена одним из следующих способов с учетом ограничений, установленных настоящим Положением: 1) ценовой запрос – процедура выбора поставщика (подрядчика, исполнителя) при которой Заказчик размещает в электронном магазине сведения о потребности в продукции, а поставщики (исполнители, подрядчики) представляют свои предложения о поставляемой продукции. Договор заключается с поставщиком (исполнителем, подрядчиком), чье предложение соответствует требованиям, установленным Заказчиком, и содержит лучшие</w:t>
      </w:r>
    </w:p>
    <w:p w14:paraId="67ABD6EF" w14:textId="77777777" w:rsidR="00B457B8" w:rsidRPr="00C924C0" w:rsidRDefault="00B457B8"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условия исполнения договора в соответствии с критериями оценки, установленными Заказчиком. </w:t>
      </w:r>
    </w:p>
    <w:p w14:paraId="750D8F56" w14:textId="4661763A" w:rsidR="00B457B8" w:rsidRPr="00C924C0" w:rsidRDefault="00B457B8"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 xml:space="preserve">2) отбор предложений – процедура выбора поставщика (подрядчика, исполнителя), согласно которой поставщики (исполнители, подрядчики) размещают в электронном магазине предварительные предложения о поставке продукции, а Заказчик, при наличии потребности в соответствующей продукции, заключает договор с поставщиком (подрядчиком, исполнителем), имеющим лучшие условия исполнения договора в соответствии с критериями оценки, установленными Заказчиком. </w:t>
      </w:r>
    </w:p>
    <w:p w14:paraId="46F07BF0" w14:textId="4953EAD5"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.1.2. Закупки могут осуществляться с использованием электронного магазина, в случае если сумма такой закупки не превышает 3 (три) миллиона рублей. Закупки, участниками которых могут быть только субъекты МСП, могут осуществляться отбором предложений с использованием электронного магазина, в случае если сумма такой закупки не превышает 20 (двадцать) миллионов рублей в порядке, предусмотренном разделом </w:t>
      </w:r>
      <w:r w:rsidR="00A0028B" w:rsidRPr="00C924C0">
        <w:rPr>
          <w:rFonts w:ascii="Cambria" w:hAnsi="Cambria" w:cs="Times New Roman"/>
          <w:sz w:val="22"/>
          <w:szCs w:val="22"/>
        </w:rPr>
        <w:t>1</w:t>
      </w:r>
      <w:r w:rsidR="00B457B8" w:rsidRPr="00C924C0">
        <w:rPr>
          <w:rFonts w:ascii="Cambria" w:hAnsi="Cambria" w:cs="Times New Roman"/>
          <w:sz w:val="22"/>
          <w:szCs w:val="22"/>
        </w:rPr>
        <w:t xml:space="preserve">.4 </w:t>
      </w:r>
      <w:r w:rsidR="00A0028B" w:rsidRPr="00C924C0">
        <w:rPr>
          <w:rFonts w:ascii="Cambria" w:hAnsi="Cambria" w:cs="Times New Roman"/>
          <w:color w:val="000000"/>
          <w:sz w:val="22"/>
          <w:szCs w:val="22"/>
        </w:rPr>
        <w:t>Приложения №2 настоящего Положения</w:t>
      </w:r>
      <w:r w:rsidR="00B457B8" w:rsidRPr="00C924C0">
        <w:rPr>
          <w:rFonts w:ascii="Cambria" w:hAnsi="Cambria" w:cs="Times New Roman"/>
          <w:sz w:val="22"/>
          <w:szCs w:val="22"/>
        </w:rPr>
        <w:t>.</w:t>
      </w:r>
    </w:p>
    <w:p w14:paraId="1508F1BC" w14:textId="4FC955BD"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 Проведение ценового запроса в электронном магазине </w:t>
      </w:r>
    </w:p>
    <w:p w14:paraId="7AA4B058" w14:textId="48C540EE"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.2.2. При необходимости закупки продукции Заказчик формирует ценовой запрос, который размещается в электронном магазине, не менее чем за 1 рабочий день до окончания приема предложений участников о поставке продукции. </w:t>
      </w:r>
    </w:p>
    <w:p w14:paraId="0659FC27" w14:textId="34F372AD"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.2.3. Сформированный ценовой запрос может содержать: 1) предмет ценового запроса; 2) описание закупаемого товара, его функциональных, количественных, качественных характеристик, потребительских свойств, описание закупаемых работ, услуг, их количественных и качественных характеристик; 3) место, условия и сроки поставки продукции; 4) НМЦ договора; 5) форму, сроки и порядок оплаты продукции. </w:t>
      </w:r>
    </w:p>
    <w:p w14:paraId="23396F77" w14:textId="15826687"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.2.4. Ценовой запрос может содержать указание на марки, модели, наименования товара, производителя. </w:t>
      </w:r>
    </w:p>
    <w:p w14:paraId="61D8AE1E" w14:textId="1C82C756"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.2.5. Заказчик формирует ценовой запрос средствами электронного магазина. </w:t>
      </w:r>
    </w:p>
    <w:p w14:paraId="2247ACE2" w14:textId="29035980"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.2.6. Участники, предоставляя предложения, выражают свое согласие с условиями проведения процедуры закупки, а также выражают свое согласие поставить продукцию в соответствии с требованиями, указанными в ценовом запросе. Цена, предлагаемая участником, является окончательной и включает в себя все налоги и расходы, в том числе транспортные. </w:t>
      </w:r>
    </w:p>
    <w:p w14:paraId="270E7D34" w14:textId="4665D0C4"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.2.7. Заказчик вправе отказаться от проведения ценового запроса в любое время до заключения договора. Заказчик не несет при этом никакой ответственности перед любыми физическими и юридическими лицами, которым такое действие может принести убытки. Соответствующее уведомление размещается в электронном магазине. </w:t>
      </w:r>
    </w:p>
    <w:p w14:paraId="5803AD1B" w14:textId="5E054C03"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.2.8. Перед подачей предложения лица, желающие принять участие в ценовом запросе, должны пройти процедуру регистрации участника в электронном магазине в соответствии с регламентом работы электронного магазина. </w:t>
      </w:r>
    </w:p>
    <w:p w14:paraId="1EB2B2C0" w14:textId="134F6776"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.2.9. Участники предоставляют через электронный магазин предложения Заказчику до окончания срока приема предложений, указанного в ценовом запросе. </w:t>
      </w:r>
    </w:p>
    <w:p w14:paraId="78D9A276" w14:textId="18E19CD8"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.2.10. Лучшим признается предложение, которое содержит лучшие условия исполнения договора в соответствии с критериями оценки, установленными Заказчиком. При наличии нескольких равнозначных предложений лучшим признается то, которое поступило раньше. </w:t>
      </w:r>
    </w:p>
    <w:p w14:paraId="6EA9A04E" w14:textId="2754AAE0"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.2.11. Заказчик, в случае принятия решения о заключении договора по итогам ценового запроса направляет проект договора для подписания участнику, чье предложение признано лучшим. </w:t>
      </w:r>
      <w:r w:rsidR="00B457B8" w:rsidRPr="00C924C0">
        <w:rPr>
          <w:rFonts w:ascii="Cambria" w:hAnsi="Cambria" w:cs="Times New Roman"/>
          <w:sz w:val="22"/>
          <w:szCs w:val="22"/>
        </w:rPr>
        <w:lastRenderedPageBreak/>
        <w:t xml:space="preserve">Заказчик вправе запросить иные необходимые для заключения договора документы, а участник обязан их предоставить вместе с подписанным со своей стороны договором. Договор заключается на условиях, указанных в ценовом запросе, предложении участника, признанным лучшим. </w:t>
      </w:r>
    </w:p>
    <w:p w14:paraId="17749EC1" w14:textId="55FD64FA"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.2.12. Участник, чье предложение признано лучшим, должен подписать договор и направить его Заказчику вместе с документами, указанными в пункте </w:t>
      </w:r>
      <w:r w:rsidR="00A0028B" w:rsidRPr="00C924C0">
        <w:rPr>
          <w:rFonts w:ascii="Cambria" w:hAnsi="Cambria" w:cs="Times New Roman"/>
          <w:sz w:val="22"/>
          <w:szCs w:val="22"/>
        </w:rPr>
        <w:t>1</w:t>
      </w:r>
      <w:r w:rsidR="00B457B8" w:rsidRPr="00C924C0">
        <w:rPr>
          <w:rFonts w:ascii="Cambria" w:hAnsi="Cambria" w:cs="Times New Roman"/>
          <w:sz w:val="22"/>
          <w:szCs w:val="22"/>
        </w:rPr>
        <w:t xml:space="preserve">.2.11 </w:t>
      </w:r>
      <w:r w:rsidR="00A0028B" w:rsidRPr="00C924C0">
        <w:rPr>
          <w:rFonts w:ascii="Cambria" w:hAnsi="Cambria" w:cs="Times New Roman"/>
          <w:color w:val="000000"/>
          <w:sz w:val="22"/>
          <w:szCs w:val="22"/>
        </w:rPr>
        <w:t>Приложения №2 настоящего Положения</w:t>
      </w:r>
      <w:r w:rsidR="00B457B8" w:rsidRPr="00C924C0">
        <w:rPr>
          <w:rFonts w:ascii="Cambria" w:hAnsi="Cambria" w:cs="Times New Roman"/>
          <w:sz w:val="22"/>
          <w:szCs w:val="22"/>
        </w:rPr>
        <w:t xml:space="preserve">, в срок, указанный Заказчиком. </w:t>
      </w:r>
    </w:p>
    <w:p w14:paraId="341A0394" w14:textId="58A1463B"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.2.13. Если подписанный договор и требуемые в соответствии с пунктом </w:t>
      </w:r>
      <w:r w:rsidR="00A0028B" w:rsidRPr="00C924C0">
        <w:rPr>
          <w:rFonts w:ascii="Cambria" w:hAnsi="Cambria" w:cs="Times New Roman"/>
          <w:sz w:val="22"/>
          <w:szCs w:val="22"/>
        </w:rPr>
        <w:t>1</w:t>
      </w:r>
      <w:r w:rsidR="00B457B8" w:rsidRPr="00C924C0">
        <w:rPr>
          <w:rFonts w:ascii="Cambria" w:hAnsi="Cambria" w:cs="Times New Roman"/>
          <w:sz w:val="22"/>
          <w:szCs w:val="22"/>
        </w:rPr>
        <w:t xml:space="preserve">.2.11 </w:t>
      </w:r>
      <w:r w:rsidR="00A0028B" w:rsidRPr="00C924C0">
        <w:rPr>
          <w:rFonts w:ascii="Cambria" w:hAnsi="Cambria" w:cs="Times New Roman"/>
          <w:color w:val="000000"/>
          <w:sz w:val="22"/>
          <w:szCs w:val="22"/>
        </w:rPr>
        <w:t>Приложения №2 настоящего Положения</w:t>
      </w:r>
      <w:r w:rsidR="00A0028B" w:rsidRPr="00C924C0">
        <w:rPr>
          <w:rFonts w:ascii="Cambria" w:hAnsi="Cambria" w:cs="Times New Roman"/>
          <w:sz w:val="22"/>
          <w:szCs w:val="22"/>
        </w:rPr>
        <w:t xml:space="preserve"> </w:t>
      </w:r>
      <w:r w:rsidR="00B457B8" w:rsidRPr="00C924C0">
        <w:rPr>
          <w:rFonts w:ascii="Cambria" w:hAnsi="Cambria" w:cs="Times New Roman"/>
          <w:sz w:val="22"/>
          <w:szCs w:val="22"/>
        </w:rPr>
        <w:t xml:space="preserve">документы не представлены в срок, Заказчик вправе заключить договор с участником, сделавшим предпоследнее наилучшее предложение. </w:t>
      </w:r>
    </w:p>
    <w:p w14:paraId="04290ADF" w14:textId="1E2A94C5"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.2.14. Ценовой запрос является несостоявшимся в случае, если при проведении ценового запроса участниками не представлено ни одного предложения о поставке продукции. </w:t>
      </w:r>
    </w:p>
    <w:p w14:paraId="24015C06" w14:textId="0C0B59C3"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.2.15. Если ценовой запрос не состоялся, Заказчик вправе объявить новый ценовой запрос или заключить договор иным способом.</w:t>
      </w:r>
    </w:p>
    <w:p w14:paraId="2A7F4A9C" w14:textId="77777777" w:rsidR="0036158C" w:rsidRPr="00C924C0" w:rsidRDefault="0036158C" w:rsidP="00054BF8">
      <w:pPr>
        <w:pStyle w:val="ConsPlusNormal"/>
        <w:widowControl w:val="0"/>
        <w:ind w:firstLine="567"/>
        <w:jc w:val="both"/>
        <w:rPr>
          <w:rFonts w:ascii="Cambria" w:hAnsi="Cambria" w:cs="Times New Roman"/>
          <w:sz w:val="22"/>
          <w:szCs w:val="22"/>
        </w:rPr>
      </w:pPr>
    </w:p>
    <w:p w14:paraId="77C98C1B" w14:textId="77B59468" w:rsidR="00B457B8" w:rsidRPr="00C924C0" w:rsidRDefault="0036158C" w:rsidP="00DB30F8">
      <w:pPr>
        <w:pStyle w:val="ConsPlusNormal"/>
        <w:widowControl w:val="0"/>
        <w:ind w:firstLine="567"/>
        <w:jc w:val="center"/>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.3. Отбор предложений в электронном магазине</w:t>
      </w:r>
    </w:p>
    <w:p w14:paraId="45680F6C" w14:textId="450B5DBE"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.3.2. Поставщики (исполнители, подрядчики) вправе разместить предварительное предложение о поставке товара, выполнении работ, оказании услуг (далее также – оферта) в электронном магазине. Порядок размещения отбора предложений определяется в соответствии с регламентом работы электронного магазина. </w:t>
      </w:r>
    </w:p>
    <w:p w14:paraId="513837D0" w14:textId="19D4A93C"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.3.3. Заказчик в целях отбора имеющихся предложений размещает в электронном магазине информацию о закупаемом товаре, работе, услуге, требования к таким товару, работе, услуге и участнику закупки (далее также – заказ). </w:t>
      </w:r>
    </w:p>
    <w:p w14:paraId="53ACE909" w14:textId="09A610FC"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.3.4. Средствами электронного магазина подбираются предложения, соответствующие условиям, указанным в заказе. </w:t>
      </w:r>
    </w:p>
    <w:p w14:paraId="3C9EFB54" w14:textId="1875F4E3"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.3.5. Заказчик определяет участника, с которым заключается договор, предложившего лучшие условия исполнения договора в соответствии с критериями, установленными Заказчиком в заказе. </w:t>
      </w:r>
    </w:p>
    <w:p w14:paraId="749094F5" w14:textId="424D249E"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.3.6. Перед подачей предложения лица, желающие принять участие в отборе предложений, должны пройти процедуру регистрации участника в электронном магазине, в соответствии с регламентом электронного магазина.</w:t>
      </w:r>
    </w:p>
    <w:p w14:paraId="07DDA2A2" w14:textId="3269619D"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.3.7. Предложения должны содержать информацию для Заказчика о поставляемой продукции с обязательным указанием количества, цены поставляемой продукции, а также мест (регионов) поставки продукции. В предложениях участники также могут указать размер минимальной и максимальной партии, цену в зависимости от размера партии и разных регионов поставки. Участник, подавая предложение, указывает в электронном магазине срок его действия. В случае изменения сведений, указанных в предложении, участник обязан актуализировать предложение, размещенное в электронном магазине. </w:t>
      </w:r>
    </w:p>
    <w:p w14:paraId="1DBBA94A" w14:textId="3F2B399A"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.3.8. Участники, предоставляя предложения, выражают свое согласие с условиями типовой формы договора, типовыми условиями расчета, размещенными в электронном магазине, а также выражают свое согласие поставить продукцию в соответствии с условиями, указанными в своем предложении. Участники, предоставляя предложения, подтверждают, что согласны с условиями порядка проведения отбора предложений поставщиков, размещенными в электронном магазине. </w:t>
      </w:r>
    </w:p>
    <w:p w14:paraId="76C0839E" w14:textId="53D85CCC"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.3.9. При наличии нескольких равнозначных предложений лучшим признается то, которое поступило раньше. Соответствующая информация указывается в электронном магазине. </w:t>
      </w:r>
    </w:p>
    <w:p w14:paraId="7FE968F8" w14:textId="20D354E2"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.3.10. Договор по результатам отбора предложений заключается на условиях, указанных в заказе и предложении победителя. </w:t>
      </w:r>
    </w:p>
    <w:p w14:paraId="44115C88" w14:textId="5D114E97"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.3.11. По итогам сопоставления предложений, Заказчик направляет участнику, проект договора. Заказчик вправе запросить иные необходимые для заключения договора документы, а участник обязан их предоставить вместе с подписанным со своей стороны договором. </w:t>
      </w:r>
    </w:p>
    <w:p w14:paraId="48B7AD3E" w14:textId="7E80AFFA" w:rsidR="00B457B8"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457B8" w:rsidRPr="00C924C0">
        <w:rPr>
          <w:rFonts w:ascii="Cambria" w:hAnsi="Cambria" w:cs="Times New Roman"/>
          <w:sz w:val="22"/>
          <w:szCs w:val="22"/>
        </w:rPr>
        <w:t>.3.12. Победите</w:t>
      </w:r>
      <w:r w:rsidR="00F94984" w:rsidRPr="00C924C0">
        <w:rPr>
          <w:rFonts w:ascii="Cambria" w:hAnsi="Cambria" w:cs="Times New Roman"/>
          <w:sz w:val="22"/>
          <w:szCs w:val="22"/>
        </w:rPr>
        <w:t xml:space="preserve">ль должен представить Заказчику </w:t>
      </w:r>
      <w:r w:rsidR="00B457B8" w:rsidRPr="00C924C0">
        <w:rPr>
          <w:rFonts w:ascii="Cambria" w:hAnsi="Cambria" w:cs="Times New Roman"/>
          <w:sz w:val="22"/>
          <w:szCs w:val="22"/>
        </w:rPr>
        <w:t xml:space="preserve">подписанный им договор, а также запрашиваемые в соответствии с пунктом </w:t>
      </w:r>
      <w:r w:rsidRPr="00C924C0">
        <w:rPr>
          <w:rFonts w:ascii="Cambria" w:hAnsi="Cambria" w:cs="Times New Roman"/>
          <w:sz w:val="22"/>
          <w:szCs w:val="22"/>
        </w:rPr>
        <w:t>1</w:t>
      </w:r>
      <w:r w:rsidR="00B457B8" w:rsidRPr="00C924C0">
        <w:rPr>
          <w:rFonts w:ascii="Cambria" w:hAnsi="Cambria" w:cs="Times New Roman"/>
          <w:sz w:val="22"/>
          <w:szCs w:val="22"/>
        </w:rPr>
        <w:t xml:space="preserve">.3.11 </w:t>
      </w:r>
      <w:r w:rsidRPr="00C924C0">
        <w:rPr>
          <w:rFonts w:ascii="Cambria" w:hAnsi="Cambria" w:cs="Times New Roman"/>
          <w:color w:val="000000"/>
          <w:sz w:val="22"/>
          <w:szCs w:val="22"/>
        </w:rPr>
        <w:t>Приложения №2 настоящего Положения</w:t>
      </w:r>
      <w:r w:rsidRPr="00C924C0">
        <w:rPr>
          <w:rFonts w:ascii="Cambria" w:hAnsi="Cambria" w:cs="Times New Roman"/>
          <w:sz w:val="22"/>
          <w:szCs w:val="22"/>
        </w:rPr>
        <w:t xml:space="preserve"> </w:t>
      </w:r>
      <w:r w:rsidR="00B457B8" w:rsidRPr="00C924C0">
        <w:rPr>
          <w:rFonts w:ascii="Cambria" w:hAnsi="Cambria" w:cs="Times New Roman"/>
          <w:sz w:val="22"/>
          <w:szCs w:val="22"/>
        </w:rPr>
        <w:t xml:space="preserve">документы, в срок, указанный Заказчиком. </w:t>
      </w:r>
    </w:p>
    <w:p w14:paraId="5A6527C7" w14:textId="3BB6CC9D" w:rsidR="00B457B8" w:rsidRPr="00C924C0" w:rsidRDefault="0036158C" w:rsidP="00054BF8">
      <w:pPr>
        <w:pStyle w:val="ConsPlusNormal"/>
        <w:widowControl w:val="0"/>
        <w:ind w:firstLine="567"/>
        <w:jc w:val="both"/>
        <w:rPr>
          <w:rFonts w:ascii="Cambria" w:hAnsi="Cambria" w:cs="Times New Roman"/>
          <w:b/>
          <w:color w:val="000000"/>
          <w:sz w:val="22"/>
          <w:szCs w:val="22"/>
        </w:rPr>
      </w:pPr>
      <w:r w:rsidRPr="00C924C0">
        <w:rPr>
          <w:rFonts w:ascii="Cambria" w:hAnsi="Cambria" w:cs="Times New Roman"/>
          <w:sz w:val="22"/>
          <w:szCs w:val="22"/>
        </w:rPr>
        <w:t>1</w:t>
      </w:r>
      <w:r w:rsidR="00B457B8" w:rsidRPr="00C924C0">
        <w:rPr>
          <w:rFonts w:ascii="Cambria" w:hAnsi="Cambria" w:cs="Times New Roman"/>
          <w:sz w:val="22"/>
          <w:szCs w:val="22"/>
        </w:rPr>
        <w:t xml:space="preserve">.3.13. Если подписанный договор, запрашиваемые в соответствии с пунктом </w:t>
      </w:r>
      <w:r w:rsidRPr="00C924C0">
        <w:rPr>
          <w:rFonts w:ascii="Cambria" w:hAnsi="Cambria" w:cs="Times New Roman"/>
          <w:sz w:val="22"/>
          <w:szCs w:val="22"/>
        </w:rPr>
        <w:t>1</w:t>
      </w:r>
      <w:r w:rsidR="00B457B8" w:rsidRPr="00C924C0">
        <w:rPr>
          <w:rFonts w:ascii="Cambria" w:hAnsi="Cambria" w:cs="Times New Roman"/>
          <w:sz w:val="22"/>
          <w:szCs w:val="22"/>
        </w:rPr>
        <w:t xml:space="preserve">.3.11 </w:t>
      </w:r>
      <w:r w:rsidRPr="00C924C0">
        <w:rPr>
          <w:rFonts w:ascii="Cambria" w:hAnsi="Cambria" w:cs="Times New Roman"/>
          <w:sz w:val="22"/>
          <w:szCs w:val="22"/>
        </w:rPr>
        <w:t>Приложения №2 настоящего Положения</w:t>
      </w:r>
      <w:r w:rsidR="003B6890" w:rsidRPr="00C924C0">
        <w:rPr>
          <w:rFonts w:ascii="Cambria" w:hAnsi="Cambria" w:cs="Times New Roman"/>
          <w:sz w:val="22"/>
          <w:szCs w:val="22"/>
        </w:rPr>
        <w:t xml:space="preserve"> </w:t>
      </w:r>
      <w:r w:rsidRPr="00C924C0">
        <w:rPr>
          <w:rFonts w:ascii="Cambria" w:hAnsi="Cambria" w:cs="Times New Roman"/>
          <w:sz w:val="22"/>
          <w:szCs w:val="22"/>
        </w:rPr>
        <w:t>д</w:t>
      </w:r>
      <w:r w:rsidR="00B457B8" w:rsidRPr="00C924C0">
        <w:rPr>
          <w:rFonts w:ascii="Cambria" w:hAnsi="Cambria" w:cs="Times New Roman"/>
          <w:sz w:val="22"/>
          <w:szCs w:val="22"/>
        </w:rPr>
        <w:t>окументы не представлены в срок, Заказчик вправе заключить договор с участником, занявшим следующее место при оценке предложений участников.</w:t>
      </w:r>
    </w:p>
    <w:p w14:paraId="11B25318" w14:textId="16827658" w:rsidR="00B457B8" w:rsidRPr="00C924C0" w:rsidRDefault="003615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w:t>
      </w:r>
      <w:r w:rsidR="00B457B8" w:rsidRPr="00C924C0">
        <w:rPr>
          <w:rFonts w:ascii="Cambria" w:hAnsi="Cambria" w:cs="Times New Roman"/>
          <w:color w:val="000000"/>
          <w:sz w:val="22"/>
          <w:szCs w:val="22"/>
        </w:rPr>
        <w:t>.3.14 Предложение участника, отказавшегося от заключения договора исключается из базы электронного магазина</w:t>
      </w:r>
    </w:p>
    <w:p w14:paraId="0C59739E" w14:textId="53597D5C" w:rsidR="00B457B8" w:rsidRPr="00C924C0" w:rsidRDefault="003615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w:t>
      </w:r>
      <w:r w:rsidR="00B457B8" w:rsidRPr="00C924C0">
        <w:rPr>
          <w:rFonts w:ascii="Cambria" w:hAnsi="Cambria" w:cs="Times New Roman"/>
          <w:color w:val="000000"/>
          <w:sz w:val="22"/>
          <w:szCs w:val="22"/>
        </w:rPr>
        <w:t xml:space="preserve">.3.15 Отбор предложений поставщиков признается несостоявшимся в случае, если в базе электронного магазина отсутствуют предложения участников, соответствующие потребностям </w:t>
      </w:r>
      <w:r w:rsidR="00B457B8" w:rsidRPr="00C924C0">
        <w:rPr>
          <w:rFonts w:ascii="Cambria" w:hAnsi="Cambria" w:cs="Times New Roman"/>
          <w:color w:val="000000"/>
          <w:sz w:val="22"/>
          <w:szCs w:val="22"/>
        </w:rPr>
        <w:lastRenderedPageBreak/>
        <w:t>Заказчика, указанным в заказе, за исключением условия о НМЦ договора</w:t>
      </w:r>
    </w:p>
    <w:p w14:paraId="472926F8" w14:textId="2FD25D5F" w:rsidR="00B457B8" w:rsidRPr="00C924C0" w:rsidRDefault="003615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w:t>
      </w:r>
      <w:r w:rsidR="00B457B8" w:rsidRPr="00C924C0">
        <w:rPr>
          <w:rFonts w:ascii="Cambria" w:hAnsi="Cambria" w:cs="Times New Roman"/>
          <w:color w:val="000000"/>
          <w:sz w:val="22"/>
          <w:szCs w:val="22"/>
        </w:rPr>
        <w:t>.3.16</w:t>
      </w:r>
      <w:r w:rsidR="00E74138" w:rsidRPr="00C924C0">
        <w:rPr>
          <w:rFonts w:ascii="Cambria" w:hAnsi="Cambria" w:cs="Times New Roman"/>
          <w:color w:val="000000"/>
          <w:sz w:val="22"/>
          <w:szCs w:val="22"/>
        </w:rPr>
        <w:t xml:space="preserve"> Если отбор предложений поставщиков признан несостоявшимся, Заказчик вправе выбрать иной способ закупки</w:t>
      </w:r>
      <w:r w:rsidR="00F94984" w:rsidRPr="00C924C0">
        <w:rPr>
          <w:rFonts w:ascii="Cambria" w:hAnsi="Cambria" w:cs="Times New Roman"/>
          <w:color w:val="000000"/>
          <w:sz w:val="22"/>
          <w:szCs w:val="22"/>
        </w:rPr>
        <w:t>, предусмотренный настоящим положением</w:t>
      </w:r>
    </w:p>
    <w:p w14:paraId="120A315E" w14:textId="77777777" w:rsidR="00F94984" w:rsidRPr="00C924C0" w:rsidRDefault="00F94984" w:rsidP="00054BF8">
      <w:pPr>
        <w:pStyle w:val="ConsPlusNormal"/>
        <w:widowControl w:val="0"/>
        <w:ind w:firstLine="567"/>
        <w:jc w:val="both"/>
        <w:rPr>
          <w:rFonts w:ascii="Cambria" w:hAnsi="Cambria" w:cs="Times New Roman"/>
          <w:color w:val="000000"/>
          <w:sz w:val="22"/>
          <w:szCs w:val="22"/>
        </w:rPr>
      </w:pPr>
    </w:p>
    <w:p w14:paraId="190C2261" w14:textId="363A5AAE" w:rsidR="00F94984" w:rsidRPr="00C924C0" w:rsidRDefault="0036158C" w:rsidP="00DB30F8">
      <w:pPr>
        <w:pStyle w:val="ConsPlusNormal"/>
        <w:widowControl w:val="0"/>
        <w:ind w:firstLine="567"/>
        <w:jc w:val="center"/>
        <w:rPr>
          <w:rFonts w:ascii="Cambria" w:hAnsi="Cambria" w:cs="Times New Roman"/>
          <w:sz w:val="22"/>
          <w:szCs w:val="22"/>
        </w:rPr>
      </w:pPr>
      <w:r w:rsidRPr="00C924C0">
        <w:rPr>
          <w:rFonts w:ascii="Cambria" w:hAnsi="Cambria" w:cs="Times New Roman"/>
          <w:sz w:val="22"/>
          <w:szCs w:val="22"/>
        </w:rPr>
        <w:t>1</w:t>
      </w:r>
      <w:r w:rsidR="00F94984" w:rsidRPr="00C924C0">
        <w:rPr>
          <w:rFonts w:ascii="Cambria" w:hAnsi="Cambria" w:cs="Times New Roman"/>
          <w:sz w:val="22"/>
          <w:szCs w:val="22"/>
        </w:rPr>
        <w:t>.4 Особенности проведения отбора предложений, участниками которого могут быть только субъекты МСП</w:t>
      </w:r>
    </w:p>
    <w:p w14:paraId="040E3897" w14:textId="77777777" w:rsidR="00F94984" w:rsidRPr="00C924C0" w:rsidRDefault="00F94984" w:rsidP="00054BF8">
      <w:pPr>
        <w:pStyle w:val="ConsPlusNormal"/>
        <w:widowControl w:val="0"/>
        <w:ind w:firstLine="567"/>
        <w:jc w:val="both"/>
        <w:rPr>
          <w:rFonts w:ascii="Cambria" w:hAnsi="Cambria" w:cs="Times New Roman"/>
          <w:sz w:val="22"/>
          <w:szCs w:val="22"/>
        </w:rPr>
      </w:pPr>
    </w:p>
    <w:p w14:paraId="0FCB4477" w14:textId="47CB8820" w:rsidR="00F94984" w:rsidRPr="00C924C0" w:rsidRDefault="0036158C" w:rsidP="00054BF8">
      <w:pPr>
        <w:pStyle w:val="ConsPlusNormal"/>
        <w:widowControl w:val="0"/>
        <w:ind w:firstLine="567"/>
        <w:jc w:val="both"/>
        <w:rPr>
          <w:rFonts w:ascii="Cambria" w:hAnsi="Cambria" w:cs="Times New Roman"/>
          <w:color w:val="000000"/>
          <w:sz w:val="22"/>
          <w:szCs w:val="22"/>
        </w:rPr>
      </w:pPr>
      <w:r w:rsidRPr="00C924C0">
        <w:rPr>
          <w:rFonts w:ascii="Cambria" w:hAnsi="Cambria" w:cs="Times New Roman"/>
          <w:color w:val="000000"/>
          <w:sz w:val="22"/>
          <w:szCs w:val="22"/>
        </w:rPr>
        <w:t>1</w:t>
      </w:r>
      <w:r w:rsidR="00F94984" w:rsidRPr="00C924C0">
        <w:rPr>
          <w:rFonts w:ascii="Cambria" w:hAnsi="Cambria" w:cs="Times New Roman"/>
          <w:color w:val="000000"/>
          <w:sz w:val="22"/>
          <w:szCs w:val="22"/>
        </w:rPr>
        <w:t xml:space="preserve">.4.2 Порядок проведения отбора предложений, участниками которого могут быть только субъекты МСП, определяется в соответствии с разделом </w:t>
      </w:r>
      <w:r w:rsidRPr="00C924C0">
        <w:rPr>
          <w:rFonts w:ascii="Cambria" w:hAnsi="Cambria" w:cs="Times New Roman"/>
          <w:color w:val="000000"/>
          <w:sz w:val="22"/>
          <w:szCs w:val="22"/>
        </w:rPr>
        <w:t>1</w:t>
      </w:r>
      <w:r w:rsidR="00F94984" w:rsidRPr="00C924C0">
        <w:rPr>
          <w:rFonts w:ascii="Cambria" w:hAnsi="Cambria" w:cs="Times New Roman"/>
          <w:color w:val="000000"/>
          <w:sz w:val="22"/>
          <w:szCs w:val="22"/>
        </w:rPr>
        <w:t xml:space="preserve">.3 </w:t>
      </w:r>
      <w:bookmarkStart w:id="46" w:name="_Hlk150940298"/>
      <w:r w:rsidRPr="00C924C0">
        <w:rPr>
          <w:rFonts w:ascii="Cambria" w:hAnsi="Cambria" w:cs="Times New Roman"/>
          <w:color w:val="000000"/>
          <w:sz w:val="22"/>
          <w:szCs w:val="22"/>
        </w:rPr>
        <w:t xml:space="preserve">Приложения №2 </w:t>
      </w:r>
      <w:r w:rsidR="00F94984" w:rsidRPr="00C924C0">
        <w:rPr>
          <w:rFonts w:ascii="Cambria" w:hAnsi="Cambria" w:cs="Times New Roman"/>
          <w:color w:val="000000"/>
          <w:sz w:val="22"/>
          <w:szCs w:val="22"/>
        </w:rPr>
        <w:t>настоящего Положения</w:t>
      </w:r>
      <w:bookmarkEnd w:id="46"/>
      <w:r w:rsidR="00F94984" w:rsidRPr="00C924C0">
        <w:rPr>
          <w:rFonts w:ascii="Cambria" w:hAnsi="Cambria" w:cs="Times New Roman"/>
          <w:color w:val="000000"/>
          <w:sz w:val="22"/>
          <w:szCs w:val="22"/>
        </w:rPr>
        <w:t xml:space="preserve"> с учетом особенностей, предусмотренных настоящим разделом.</w:t>
      </w:r>
    </w:p>
    <w:p w14:paraId="6C9E22B1" w14:textId="260B6A74" w:rsidR="00B02823"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color w:val="000000"/>
          <w:sz w:val="22"/>
          <w:szCs w:val="22"/>
        </w:rPr>
        <w:t>1</w:t>
      </w:r>
      <w:r w:rsidR="00B02823" w:rsidRPr="00C924C0">
        <w:rPr>
          <w:rFonts w:ascii="Cambria" w:hAnsi="Cambria" w:cs="Times New Roman"/>
          <w:color w:val="000000"/>
          <w:sz w:val="22"/>
          <w:szCs w:val="22"/>
        </w:rPr>
        <w:t xml:space="preserve">.4.3 Отбор предложений, </w:t>
      </w:r>
      <w:r w:rsidR="00B02823" w:rsidRPr="00C924C0">
        <w:rPr>
          <w:rFonts w:ascii="Cambria" w:hAnsi="Cambria" w:cs="Times New Roman"/>
          <w:sz w:val="22"/>
          <w:szCs w:val="22"/>
        </w:rPr>
        <w:t xml:space="preserve">участниками которого могут быть только субъекты МСП осуществляется Заказчиком в электронном магазине на ЭТП, функционирующей в соответствии с едиными требованиями, предусмотренными Федеральным законом от 5 апреля 2013 г. №44-ФЗ </w:t>
      </w:r>
      <w:r w:rsidR="00B02823" w:rsidRPr="00C924C0">
        <w:rPr>
          <w:rFonts w:ascii="Cambria" w:hAnsi="Cambria" w:cs="Times New Roman"/>
          <w:sz w:val="22"/>
          <w:szCs w:val="22"/>
        </w:rPr>
        <w:br/>
        <w:t>и дополнительными требованиями, установленными Правительством Российской Федерации</w:t>
      </w:r>
    </w:p>
    <w:p w14:paraId="61FCDF12" w14:textId="53C09C83" w:rsidR="00B02823"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B02823" w:rsidRPr="00C924C0">
        <w:rPr>
          <w:rFonts w:ascii="Cambria" w:hAnsi="Cambria" w:cs="Times New Roman"/>
          <w:sz w:val="22"/>
          <w:szCs w:val="22"/>
        </w:rPr>
        <w:t>.4.4</w:t>
      </w:r>
      <w:r w:rsidR="00444AFE" w:rsidRPr="00C924C0">
        <w:rPr>
          <w:rFonts w:ascii="Cambria" w:hAnsi="Cambria" w:cs="Times New Roman"/>
          <w:sz w:val="22"/>
          <w:szCs w:val="22"/>
        </w:rPr>
        <w:t xml:space="preserve"> Цена договора, заключаемого по результатам, отбора предложений, участниками которого могут быть только субъекты МСП, не должна превышать 20 (двадцать) миллионов рублей.</w:t>
      </w:r>
    </w:p>
    <w:p w14:paraId="088E5D95" w14:textId="20BDC235" w:rsidR="00444AFE"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444AFE" w:rsidRPr="00C924C0">
        <w:rPr>
          <w:rFonts w:ascii="Cambria" w:hAnsi="Cambria" w:cs="Times New Roman"/>
          <w:sz w:val="22"/>
          <w:szCs w:val="22"/>
        </w:rPr>
        <w:t>.4.5 Оператор ЭТП определяет предложения участников соответствующие заказу Заказчика, из числа субъектом МСП</w:t>
      </w:r>
    </w:p>
    <w:p w14:paraId="0A6B12A6" w14:textId="0CDBC1BF" w:rsidR="00444AFE"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444AFE" w:rsidRPr="00C924C0">
        <w:rPr>
          <w:rFonts w:ascii="Cambria" w:hAnsi="Cambria" w:cs="Times New Roman"/>
          <w:sz w:val="22"/>
          <w:szCs w:val="22"/>
        </w:rPr>
        <w:t>.4.6. Заказчик определяет участника из числа субъектов МСП, с которыми заключается договор,, предложившего лучшие условия исполнения договора</w:t>
      </w:r>
    </w:p>
    <w:p w14:paraId="2DC5D684" w14:textId="1D5A90DB" w:rsidR="00444AFE" w:rsidRPr="00C924C0" w:rsidRDefault="0036158C" w:rsidP="00054BF8">
      <w:pPr>
        <w:pStyle w:val="ConsPlusNormal"/>
        <w:widowControl w:val="0"/>
        <w:ind w:firstLine="567"/>
        <w:jc w:val="both"/>
        <w:rPr>
          <w:rFonts w:ascii="Cambria" w:hAnsi="Cambria" w:cs="Times New Roman"/>
          <w:sz w:val="22"/>
          <w:szCs w:val="22"/>
        </w:rPr>
      </w:pPr>
      <w:r w:rsidRPr="00C924C0">
        <w:rPr>
          <w:rFonts w:ascii="Cambria" w:hAnsi="Cambria" w:cs="Times New Roman"/>
          <w:sz w:val="22"/>
          <w:szCs w:val="22"/>
        </w:rPr>
        <w:t>1</w:t>
      </w:r>
      <w:r w:rsidR="00444AFE" w:rsidRPr="00C924C0">
        <w:rPr>
          <w:rFonts w:ascii="Cambria" w:hAnsi="Cambria" w:cs="Times New Roman"/>
          <w:sz w:val="22"/>
          <w:szCs w:val="22"/>
        </w:rPr>
        <w:t>.4.7. Заключение договора с участником (участниками) из числа субъе</w:t>
      </w:r>
      <w:r w:rsidR="0090141E" w:rsidRPr="00C924C0">
        <w:rPr>
          <w:rFonts w:ascii="Cambria" w:hAnsi="Cambria" w:cs="Times New Roman"/>
          <w:sz w:val="22"/>
          <w:szCs w:val="22"/>
        </w:rPr>
        <w:t>к</w:t>
      </w:r>
      <w:r w:rsidR="00444AFE" w:rsidRPr="00C924C0">
        <w:rPr>
          <w:rFonts w:ascii="Cambria" w:hAnsi="Cambria" w:cs="Times New Roman"/>
          <w:sz w:val="22"/>
          <w:szCs w:val="22"/>
        </w:rPr>
        <w:t>тов МСП по результатам отбора предложений</w:t>
      </w:r>
      <w:r w:rsidR="0090141E" w:rsidRPr="00C924C0">
        <w:rPr>
          <w:rFonts w:ascii="Cambria" w:hAnsi="Cambria" w:cs="Times New Roman"/>
          <w:sz w:val="22"/>
          <w:szCs w:val="22"/>
        </w:rPr>
        <w:t xml:space="preserve"> осуществляется с использованием средств ЭТП</w:t>
      </w:r>
      <w:r w:rsidR="00A65E11" w:rsidRPr="00C924C0">
        <w:rPr>
          <w:rFonts w:ascii="Cambria" w:hAnsi="Cambria" w:cs="Times New Roman"/>
          <w:sz w:val="22"/>
          <w:szCs w:val="22"/>
        </w:rPr>
        <w:t>.</w:t>
      </w:r>
    </w:p>
    <w:p w14:paraId="095B9892" w14:textId="13B39D16" w:rsidR="00B02823" w:rsidRPr="00C924C0" w:rsidRDefault="00B02823" w:rsidP="00054BF8">
      <w:pPr>
        <w:pStyle w:val="ConsPlusNormal"/>
        <w:widowControl w:val="0"/>
        <w:ind w:firstLine="567"/>
        <w:jc w:val="both"/>
        <w:rPr>
          <w:rFonts w:ascii="Cambria" w:hAnsi="Cambria" w:cs="Times New Roman"/>
          <w:color w:val="000000"/>
          <w:sz w:val="22"/>
          <w:szCs w:val="22"/>
        </w:rPr>
      </w:pPr>
    </w:p>
    <w:p w14:paraId="6A3C518D" w14:textId="0FD299FB" w:rsidR="00DB30F8" w:rsidRPr="00C924C0" w:rsidRDefault="00DB30F8">
      <w:pPr>
        <w:suppressAutoHyphens w:val="0"/>
        <w:rPr>
          <w:rFonts w:ascii="Cambria" w:hAnsi="Cambria"/>
          <w:color w:val="000000"/>
          <w:sz w:val="22"/>
          <w:szCs w:val="22"/>
          <w:lang w:eastAsia="ru-RU"/>
        </w:rPr>
      </w:pPr>
      <w:r w:rsidRPr="00C924C0">
        <w:rPr>
          <w:rFonts w:ascii="Cambria" w:hAnsi="Cambria"/>
          <w:color w:val="000000"/>
          <w:sz w:val="22"/>
          <w:szCs w:val="22"/>
        </w:rPr>
        <w:br w:type="page"/>
      </w:r>
    </w:p>
    <w:p w14:paraId="5D84E203" w14:textId="5454808C" w:rsidR="00DB30F8" w:rsidRPr="00C924C0" w:rsidRDefault="00DB30F8" w:rsidP="00DB30F8">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lastRenderedPageBreak/>
        <w:t>Приложение №3</w:t>
      </w:r>
    </w:p>
    <w:p w14:paraId="4DDF81FA" w14:textId="77777777" w:rsidR="00DB30F8" w:rsidRPr="00C924C0" w:rsidRDefault="00DB30F8" w:rsidP="00DB30F8">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t>к Положению о закупке товаров, работ, услуг</w:t>
      </w:r>
    </w:p>
    <w:p w14:paraId="7D36D484" w14:textId="4A32FB4F" w:rsidR="000269E8" w:rsidRPr="000269E8" w:rsidRDefault="000269E8" w:rsidP="000269E8">
      <w:pPr>
        <w:shd w:val="clear" w:color="auto" w:fill="FFFFFF"/>
        <w:spacing w:after="60"/>
        <w:jc w:val="right"/>
        <w:rPr>
          <w:rFonts w:ascii="Cambria" w:hAnsi="Cambria"/>
          <w:sz w:val="22"/>
          <w:szCs w:val="22"/>
          <w:lang w:eastAsia="ru-RU"/>
        </w:rPr>
      </w:pPr>
      <w:r w:rsidRPr="000269E8">
        <w:rPr>
          <w:rFonts w:ascii="Cambria" w:hAnsi="Cambria"/>
          <w:sz w:val="22"/>
          <w:szCs w:val="22"/>
          <w:lang w:eastAsia="ru-RU"/>
        </w:rPr>
        <w:t>АО «</w:t>
      </w:r>
      <w:r w:rsidR="001B6F52">
        <w:rPr>
          <w:rFonts w:ascii="Cambria" w:hAnsi="Cambria"/>
          <w:sz w:val="22"/>
          <w:szCs w:val="22"/>
          <w:lang w:eastAsia="ru-RU"/>
        </w:rPr>
        <w:t>ЖКС</w:t>
      </w:r>
      <w:r w:rsidRPr="000269E8">
        <w:rPr>
          <w:rFonts w:ascii="Cambria" w:hAnsi="Cambria"/>
          <w:sz w:val="22"/>
          <w:szCs w:val="22"/>
          <w:lang w:eastAsia="ru-RU"/>
        </w:rPr>
        <w:t>»</w:t>
      </w:r>
    </w:p>
    <w:p w14:paraId="5C176645" w14:textId="77777777" w:rsidR="00DB30F8" w:rsidRPr="00C924C0" w:rsidRDefault="00DB30F8" w:rsidP="00DB30F8">
      <w:pPr>
        <w:pStyle w:val="ConsPlusNormal"/>
        <w:widowControl w:val="0"/>
        <w:ind w:firstLine="567"/>
        <w:jc w:val="both"/>
        <w:rPr>
          <w:rFonts w:ascii="Cambria" w:hAnsi="Cambria" w:cs="Times New Roman"/>
          <w:sz w:val="22"/>
          <w:szCs w:val="22"/>
        </w:rPr>
      </w:pPr>
    </w:p>
    <w:p w14:paraId="0D3F41AE" w14:textId="77777777" w:rsidR="00DB30F8" w:rsidRPr="00C924C0" w:rsidRDefault="00DB30F8" w:rsidP="00DB30F8">
      <w:pPr>
        <w:widowControl w:val="0"/>
        <w:jc w:val="center"/>
        <w:rPr>
          <w:rFonts w:ascii="Cambria" w:hAnsi="Cambria"/>
          <w:b/>
          <w:bCs/>
          <w:sz w:val="22"/>
          <w:szCs w:val="22"/>
        </w:rPr>
      </w:pPr>
      <w:bookmarkStart w:id="47" w:name="_Hlk109481437"/>
      <w:r w:rsidRPr="00C924C0">
        <w:rPr>
          <w:rFonts w:ascii="Cambria" w:hAnsi="Cambria"/>
          <w:b/>
          <w:bCs/>
          <w:sz w:val="22"/>
          <w:szCs w:val="22"/>
        </w:rPr>
        <w:t>Перечень товаров, работ, услуг при закупке которых возможны иные сроки оплаты</w:t>
      </w:r>
    </w:p>
    <w:p w14:paraId="4EC764E3" w14:textId="3E7EAD17" w:rsidR="00DB30F8" w:rsidRPr="00C924C0" w:rsidRDefault="00DB30F8" w:rsidP="00DB30F8">
      <w:pPr>
        <w:widowControl w:val="0"/>
        <w:ind w:firstLine="709"/>
        <w:jc w:val="both"/>
        <w:rPr>
          <w:rFonts w:ascii="Cambria" w:hAnsi="Cambria"/>
          <w:sz w:val="22"/>
          <w:szCs w:val="22"/>
        </w:rPr>
      </w:pPr>
      <w:r w:rsidRPr="00C924C0">
        <w:rPr>
          <w:rFonts w:ascii="Cambria" w:hAnsi="Cambria"/>
          <w:sz w:val="22"/>
          <w:szCs w:val="22"/>
        </w:rPr>
        <w:t>Заказчик определяет перечень товаров, работ, услуг при закупке которых могут быть предусмотрены срок и порядок оплаты, соответствующие пунктам 4.21, 4.22 настоящего Положения:</w:t>
      </w:r>
    </w:p>
    <w:tbl>
      <w:tblPr>
        <w:tblStyle w:val="ac"/>
        <w:tblW w:w="0" w:type="auto"/>
        <w:tblLook w:val="04A0" w:firstRow="1" w:lastRow="0" w:firstColumn="1" w:lastColumn="0" w:noHBand="0" w:noVBand="1"/>
      </w:tblPr>
      <w:tblGrid>
        <w:gridCol w:w="1097"/>
        <w:gridCol w:w="2256"/>
        <w:gridCol w:w="6729"/>
      </w:tblGrid>
      <w:tr w:rsidR="00DB30F8" w:rsidRPr="00C924C0" w14:paraId="6245F74A" w14:textId="77777777" w:rsidTr="00DB30F8">
        <w:tc>
          <w:tcPr>
            <w:tcW w:w="1101" w:type="dxa"/>
            <w:vAlign w:val="center"/>
          </w:tcPr>
          <w:p w14:paraId="5276268A" w14:textId="77777777" w:rsidR="00DB30F8" w:rsidRPr="00C924C0" w:rsidRDefault="00DB30F8" w:rsidP="00DB30F8">
            <w:pPr>
              <w:widowControl w:val="0"/>
              <w:jc w:val="center"/>
              <w:rPr>
                <w:rFonts w:ascii="Cambria" w:hAnsi="Cambria"/>
                <w:b/>
                <w:bCs/>
                <w:sz w:val="22"/>
                <w:szCs w:val="22"/>
              </w:rPr>
            </w:pPr>
            <w:r w:rsidRPr="00C924C0">
              <w:rPr>
                <w:rFonts w:ascii="Cambria" w:hAnsi="Cambria"/>
                <w:b/>
                <w:bCs/>
                <w:sz w:val="22"/>
                <w:szCs w:val="22"/>
              </w:rPr>
              <w:t>№ п/п</w:t>
            </w:r>
          </w:p>
        </w:tc>
        <w:tc>
          <w:tcPr>
            <w:tcW w:w="2268" w:type="dxa"/>
            <w:vAlign w:val="center"/>
          </w:tcPr>
          <w:p w14:paraId="19B16051" w14:textId="77777777" w:rsidR="00DB30F8" w:rsidRPr="00C924C0" w:rsidRDefault="00DB30F8" w:rsidP="00DB30F8">
            <w:pPr>
              <w:widowControl w:val="0"/>
              <w:jc w:val="center"/>
              <w:rPr>
                <w:rFonts w:ascii="Cambria" w:hAnsi="Cambria"/>
                <w:b/>
                <w:bCs/>
                <w:sz w:val="22"/>
                <w:szCs w:val="22"/>
              </w:rPr>
            </w:pPr>
            <w:r w:rsidRPr="00C924C0">
              <w:rPr>
                <w:rFonts w:ascii="Cambria" w:hAnsi="Cambria"/>
                <w:b/>
                <w:bCs/>
                <w:sz w:val="22"/>
                <w:szCs w:val="22"/>
              </w:rPr>
              <w:t>ОКПД 2</w:t>
            </w:r>
          </w:p>
        </w:tc>
        <w:tc>
          <w:tcPr>
            <w:tcW w:w="6769" w:type="dxa"/>
            <w:vAlign w:val="center"/>
          </w:tcPr>
          <w:p w14:paraId="44C8B148" w14:textId="77777777" w:rsidR="00DB30F8" w:rsidRPr="00C924C0" w:rsidRDefault="00DB30F8" w:rsidP="00DB30F8">
            <w:pPr>
              <w:widowControl w:val="0"/>
              <w:jc w:val="center"/>
              <w:rPr>
                <w:rFonts w:ascii="Cambria" w:hAnsi="Cambria"/>
                <w:b/>
                <w:bCs/>
                <w:sz w:val="22"/>
                <w:szCs w:val="22"/>
              </w:rPr>
            </w:pPr>
            <w:r w:rsidRPr="00C924C0">
              <w:rPr>
                <w:rFonts w:ascii="Cambria" w:hAnsi="Cambria"/>
                <w:b/>
                <w:bCs/>
                <w:sz w:val="22"/>
                <w:szCs w:val="22"/>
              </w:rPr>
              <w:t>Наименование</w:t>
            </w:r>
          </w:p>
        </w:tc>
      </w:tr>
      <w:tr w:rsidR="00DB30F8" w:rsidRPr="00C924C0" w14:paraId="338B52E1" w14:textId="77777777" w:rsidTr="00DB30F8">
        <w:tc>
          <w:tcPr>
            <w:tcW w:w="1101" w:type="dxa"/>
            <w:vAlign w:val="center"/>
          </w:tcPr>
          <w:p w14:paraId="312CAD72" w14:textId="77777777" w:rsidR="00DB30F8" w:rsidRPr="00C924C0" w:rsidRDefault="00DB30F8" w:rsidP="00DB30F8">
            <w:pPr>
              <w:widowControl w:val="0"/>
              <w:jc w:val="center"/>
              <w:rPr>
                <w:rFonts w:ascii="Cambria" w:hAnsi="Cambria"/>
                <w:sz w:val="22"/>
                <w:szCs w:val="22"/>
              </w:rPr>
            </w:pPr>
            <w:r w:rsidRPr="00C924C0">
              <w:rPr>
                <w:rFonts w:ascii="Cambria" w:hAnsi="Cambria"/>
                <w:sz w:val="22"/>
                <w:szCs w:val="22"/>
              </w:rPr>
              <w:t>1</w:t>
            </w:r>
          </w:p>
        </w:tc>
        <w:tc>
          <w:tcPr>
            <w:tcW w:w="2268" w:type="dxa"/>
            <w:vAlign w:val="center"/>
          </w:tcPr>
          <w:p w14:paraId="1A06C6E8" w14:textId="03FE31C8" w:rsidR="00DB30F8" w:rsidRPr="00C924C0" w:rsidRDefault="00DB30F8" w:rsidP="00DB30F8">
            <w:pPr>
              <w:widowControl w:val="0"/>
              <w:jc w:val="center"/>
              <w:rPr>
                <w:rFonts w:ascii="Cambria" w:hAnsi="Cambria"/>
                <w:sz w:val="22"/>
                <w:szCs w:val="22"/>
              </w:rPr>
            </w:pPr>
          </w:p>
        </w:tc>
        <w:tc>
          <w:tcPr>
            <w:tcW w:w="6769" w:type="dxa"/>
            <w:vAlign w:val="center"/>
          </w:tcPr>
          <w:p w14:paraId="1109799E" w14:textId="1CC31B62" w:rsidR="00DB30F8" w:rsidRPr="00C924C0" w:rsidRDefault="00DB30F8" w:rsidP="00DB30F8">
            <w:pPr>
              <w:widowControl w:val="0"/>
              <w:jc w:val="both"/>
              <w:rPr>
                <w:rFonts w:ascii="Cambria" w:hAnsi="Cambria"/>
                <w:sz w:val="22"/>
                <w:szCs w:val="22"/>
              </w:rPr>
            </w:pPr>
          </w:p>
        </w:tc>
      </w:tr>
      <w:tr w:rsidR="00DB30F8" w:rsidRPr="00C924C0" w14:paraId="6780FAD0" w14:textId="77777777" w:rsidTr="00DB30F8">
        <w:tc>
          <w:tcPr>
            <w:tcW w:w="1101" w:type="dxa"/>
            <w:vAlign w:val="center"/>
          </w:tcPr>
          <w:p w14:paraId="02F74939" w14:textId="77777777" w:rsidR="00DB30F8" w:rsidRPr="00C924C0" w:rsidRDefault="00DB30F8" w:rsidP="00DB30F8">
            <w:pPr>
              <w:widowControl w:val="0"/>
              <w:jc w:val="center"/>
              <w:rPr>
                <w:rFonts w:ascii="Cambria" w:hAnsi="Cambria"/>
                <w:sz w:val="22"/>
                <w:szCs w:val="22"/>
              </w:rPr>
            </w:pPr>
            <w:r w:rsidRPr="00C924C0">
              <w:rPr>
                <w:rFonts w:ascii="Cambria" w:hAnsi="Cambria"/>
                <w:sz w:val="22"/>
                <w:szCs w:val="22"/>
              </w:rPr>
              <w:t>2</w:t>
            </w:r>
          </w:p>
        </w:tc>
        <w:tc>
          <w:tcPr>
            <w:tcW w:w="2268" w:type="dxa"/>
            <w:vAlign w:val="center"/>
          </w:tcPr>
          <w:p w14:paraId="63C0CE1F" w14:textId="2B34FB04" w:rsidR="00DB30F8" w:rsidRPr="00C924C0" w:rsidRDefault="00DB30F8" w:rsidP="00DB30F8">
            <w:pPr>
              <w:widowControl w:val="0"/>
              <w:jc w:val="center"/>
              <w:rPr>
                <w:rFonts w:ascii="Cambria" w:hAnsi="Cambria"/>
                <w:sz w:val="22"/>
                <w:szCs w:val="22"/>
              </w:rPr>
            </w:pPr>
          </w:p>
        </w:tc>
        <w:tc>
          <w:tcPr>
            <w:tcW w:w="6769" w:type="dxa"/>
            <w:vAlign w:val="center"/>
          </w:tcPr>
          <w:p w14:paraId="76B060DD" w14:textId="49C87B74" w:rsidR="00DB30F8" w:rsidRPr="00C924C0" w:rsidRDefault="00DB30F8" w:rsidP="00DB30F8">
            <w:pPr>
              <w:widowControl w:val="0"/>
              <w:jc w:val="both"/>
              <w:rPr>
                <w:rFonts w:ascii="Cambria" w:hAnsi="Cambria"/>
                <w:sz w:val="22"/>
                <w:szCs w:val="22"/>
              </w:rPr>
            </w:pPr>
          </w:p>
        </w:tc>
      </w:tr>
      <w:tr w:rsidR="00DB30F8" w:rsidRPr="00C924C0" w14:paraId="0EF7C514" w14:textId="77777777" w:rsidTr="00DB30F8">
        <w:tc>
          <w:tcPr>
            <w:tcW w:w="1101" w:type="dxa"/>
            <w:vAlign w:val="center"/>
          </w:tcPr>
          <w:p w14:paraId="5A22F991" w14:textId="77777777" w:rsidR="00DB30F8" w:rsidRPr="00C924C0" w:rsidRDefault="00DB30F8" w:rsidP="00DB30F8">
            <w:pPr>
              <w:widowControl w:val="0"/>
              <w:jc w:val="center"/>
              <w:rPr>
                <w:rFonts w:ascii="Cambria" w:hAnsi="Cambria"/>
                <w:sz w:val="22"/>
                <w:szCs w:val="22"/>
              </w:rPr>
            </w:pPr>
            <w:r w:rsidRPr="00C924C0">
              <w:rPr>
                <w:rFonts w:ascii="Cambria" w:hAnsi="Cambria"/>
                <w:sz w:val="22"/>
                <w:szCs w:val="22"/>
              </w:rPr>
              <w:t>3</w:t>
            </w:r>
          </w:p>
        </w:tc>
        <w:tc>
          <w:tcPr>
            <w:tcW w:w="2268" w:type="dxa"/>
            <w:vAlign w:val="center"/>
          </w:tcPr>
          <w:p w14:paraId="0ACD211F" w14:textId="3AFDDF8D" w:rsidR="00DB30F8" w:rsidRPr="00C924C0" w:rsidRDefault="00DB30F8" w:rsidP="00DB30F8">
            <w:pPr>
              <w:widowControl w:val="0"/>
              <w:jc w:val="center"/>
              <w:rPr>
                <w:rFonts w:ascii="Cambria" w:hAnsi="Cambria"/>
                <w:sz w:val="22"/>
                <w:szCs w:val="22"/>
              </w:rPr>
            </w:pPr>
          </w:p>
        </w:tc>
        <w:tc>
          <w:tcPr>
            <w:tcW w:w="6769" w:type="dxa"/>
            <w:vAlign w:val="center"/>
          </w:tcPr>
          <w:p w14:paraId="7A7C55E2" w14:textId="2A8E952E" w:rsidR="00DB30F8" w:rsidRPr="00C924C0" w:rsidRDefault="00DB30F8" w:rsidP="00DB30F8">
            <w:pPr>
              <w:widowControl w:val="0"/>
              <w:jc w:val="both"/>
              <w:rPr>
                <w:rFonts w:ascii="Cambria" w:hAnsi="Cambria"/>
                <w:sz w:val="22"/>
                <w:szCs w:val="22"/>
              </w:rPr>
            </w:pPr>
          </w:p>
        </w:tc>
      </w:tr>
      <w:tr w:rsidR="00DB30F8" w:rsidRPr="00C924C0" w14:paraId="65B0A6DD" w14:textId="77777777" w:rsidTr="00DB30F8">
        <w:tc>
          <w:tcPr>
            <w:tcW w:w="1101" w:type="dxa"/>
            <w:vAlign w:val="center"/>
          </w:tcPr>
          <w:p w14:paraId="52503B0D" w14:textId="77777777" w:rsidR="00DB30F8" w:rsidRPr="00C924C0" w:rsidRDefault="00DB30F8" w:rsidP="00DB30F8">
            <w:pPr>
              <w:widowControl w:val="0"/>
              <w:jc w:val="center"/>
              <w:rPr>
                <w:rFonts w:ascii="Cambria" w:hAnsi="Cambria"/>
                <w:sz w:val="22"/>
                <w:szCs w:val="22"/>
              </w:rPr>
            </w:pPr>
            <w:r w:rsidRPr="00C924C0">
              <w:rPr>
                <w:rFonts w:ascii="Cambria" w:hAnsi="Cambria"/>
                <w:sz w:val="22"/>
                <w:szCs w:val="22"/>
              </w:rPr>
              <w:t>4</w:t>
            </w:r>
          </w:p>
        </w:tc>
        <w:tc>
          <w:tcPr>
            <w:tcW w:w="2268" w:type="dxa"/>
            <w:vAlign w:val="center"/>
          </w:tcPr>
          <w:p w14:paraId="6AF630B2" w14:textId="20672B95" w:rsidR="00DB30F8" w:rsidRPr="00C924C0" w:rsidRDefault="00DB30F8" w:rsidP="00DB30F8">
            <w:pPr>
              <w:widowControl w:val="0"/>
              <w:jc w:val="center"/>
              <w:rPr>
                <w:rFonts w:ascii="Cambria" w:hAnsi="Cambria"/>
                <w:sz w:val="22"/>
                <w:szCs w:val="22"/>
              </w:rPr>
            </w:pPr>
          </w:p>
        </w:tc>
        <w:tc>
          <w:tcPr>
            <w:tcW w:w="6769" w:type="dxa"/>
            <w:vAlign w:val="center"/>
          </w:tcPr>
          <w:p w14:paraId="01B707BE" w14:textId="3875F5E5" w:rsidR="00DB30F8" w:rsidRPr="00C924C0" w:rsidRDefault="00DB30F8" w:rsidP="00DB30F8">
            <w:pPr>
              <w:widowControl w:val="0"/>
              <w:jc w:val="both"/>
              <w:rPr>
                <w:rFonts w:ascii="Cambria" w:hAnsi="Cambria"/>
                <w:sz w:val="22"/>
                <w:szCs w:val="22"/>
              </w:rPr>
            </w:pPr>
          </w:p>
        </w:tc>
      </w:tr>
    </w:tbl>
    <w:p w14:paraId="44FE57E2" w14:textId="77777777" w:rsidR="00DB30F8" w:rsidRPr="00C924C0" w:rsidRDefault="00DB30F8" w:rsidP="00DB30F8">
      <w:pPr>
        <w:ind w:firstLine="567"/>
        <w:jc w:val="both"/>
        <w:rPr>
          <w:rFonts w:ascii="Cambria" w:hAnsi="Cambria"/>
          <w:color w:val="000000"/>
          <w:sz w:val="22"/>
          <w:szCs w:val="22"/>
          <w:lang w:eastAsia="ru-RU"/>
        </w:rPr>
      </w:pPr>
    </w:p>
    <w:p w14:paraId="6C7E63A6" w14:textId="77777777" w:rsidR="00DB30F8" w:rsidRPr="00C924C0" w:rsidRDefault="00DB30F8" w:rsidP="00DB30F8">
      <w:pPr>
        <w:ind w:firstLine="567"/>
        <w:jc w:val="center"/>
        <w:rPr>
          <w:rFonts w:ascii="Cambria" w:hAnsi="Cambria"/>
          <w:color w:val="000000"/>
          <w:sz w:val="22"/>
          <w:szCs w:val="22"/>
          <w:lang w:eastAsia="ru-RU"/>
        </w:rPr>
      </w:pPr>
      <w:r w:rsidRPr="00C924C0">
        <w:rPr>
          <w:rFonts w:ascii="Cambria" w:hAnsi="Cambria"/>
          <w:b/>
          <w:bCs/>
          <w:color w:val="FF0000"/>
          <w:sz w:val="22"/>
          <w:szCs w:val="22"/>
        </w:rPr>
        <w:t>ОБЯЗАТЕЛЬНО РАЗМЕЩЕНИЕ В ЕИС ИНФОРМАЦИИ ОБ ИНЫХ СРОКАХ ОПЛАТЫ И ПЕРЕЧНЯ ТРУ</w:t>
      </w:r>
    </w:p>
    <w:bookmarkEnd w:id="47"/>
    <w:p w14:paraId="1D69F2C6" w14:textId="77777777" w:rsidR="00F94984" w:rsidRPr="00C924C0" w:rsidRDefault="00F94984" w:rsidP="00054BF8">
      <w:pPr>
        <w:pStyle w:val="ConsPlusNormal"/>
        <w:widowControl w:val="0"/>
        <w:ind w:firstLine="567"/>
        <w:jc w:val="both"/>
        <w:rPr>
          <w:rFonts w:ascii="Cambria" w:hAnsi="Cambria" w:cs="Times New Roman"/>
          <w:color w:val="000000"/>
          <w:sz w:val="22"/>
          <w:szCs w:val="22"/>
        </w:rPr>
      </w:pPr>
    </w:p>
    <w:p w14:paraId="1CFA5016" w14:textId="47AD7165" w:rsidR="00DB30F8" w:rsidRPr="00C924C0" w:rsidRDefault="00DB30F8">
      <w:pPr>
        <w:suppressAutoHyphens w:val="0"/>
        <w:rPr>
          <w:rFonts w:ascii="Cambria" w:hAnsi="Cambria"/>
          <w:sz w:val="22"/>
          <w:szCs w:val="22"/>
          <w:lang w:eastAsia="ru-RU"/>
        </w:rPr>
      </w:pPr>
      <w:r w:rsidRPr="00C924C0">
        <w:rPr>
          <w:rFonts w:ascii="Cambria" w:hAnsi="Cambria"/>
          <w:sz w:val="22"/>
          <w:szCs w:val="22"/>
        </w:rPr>
        <w:br w:type="page"/>
      </w:r>
    </w:p>
    <w:p w14:paraId="3DA7BF94" w14:textId="013C74D2" w:rsidR="00DB30F8" w:rsidRPr="00C924C0" w:rsidRDefault="00DB30F8" w:rsidP="00DB30F8">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lastRenderedPageBreak/>
        <w:t>Приложение №4</w:t>
      </w:r>
    </w:p>
    <w:p w14:paraId="676D72FF" w14:textId="77777777" w:rsidR="00DB30F8" w:rsidRPr="00C924C0" w:rsidRDefault="00DB30F8" w:rsidP="00DB30F8">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t>к Положению о закупке товаров, работ, услуг</w:t>
      </w:r>
    </w:p>
    <w:p w14:paraId="60159295" w14:textId="236C3E1A" w:rsidR="000269E8" w:rsidRPr="000269E8" w:rsidRDefault="000269E8" w:rsidP="000269E8">
      <w:pPr>
        <w:shd w:val="clear" w:color="auto" w:fill="FFFFFF"/>
        <w:spacing w:after="60"/>
        <w:jc w:val="right"/>
        <w:rPr>
          <w:rFonts w:ascii="Cambria" w:hAnsi="Cambria"/>
          <w:sz w:val="22"/>
          <w:szCs w:val="22"/>
          <w:lang w:eastAsia="ru-RU"/>
        </w:rPr>
      </w:pPr>
      <w:r w:rsidRPr="000269E8">
        <w:rPr>
          <w:rFonts w:ascii="Cambria" w:hAnsi="Cambria"/>
          <w:sz w:val="22"/>
          <w:szCs w:val="22"/>
          <w:lang w:eastAsia="ru-RU"/>
        </w:rPr>
        <w:t>АО «</w:t>
      </w:r>
      <w:r w:rsidR="001B6F52">
        <w:rPr>
          <w:rFonts w:ascii="Cambria" w:hAnsi="Cambria"/>
          <w:sz w:val="22"/>
          <w:szCs w:val="22"/>
          <w:lang w:eastAsia="ru-RU"/>
        </w:rPr>
        <w:t>ЖКС</w:t>
      </w:r>
      <w:r w:rsidRPr="000269E8">
        <w:rPr>
          <w:rFonts w:ascii="Cambria" w:hAnsi="Cambria"/>
          <w:sz w:val="22"/>
          <w:szCs w:val="22"/>
          <w:lang w:eastAsia="ru-RU"/>
        </w:rPr>
        <w:t>»</w:t>
      </w:r>
    </w:p>
    <w:p w14:paraId="21E50354" w14:textId="77777777" w:rsidR="00DB30F8" w:rsidRPr="00C924C0" w:rsidRDefault="00DB30F8" w:rsidP="00DB30F8">
      <w:pPr>
        <w:pStyle w:val="ConsPlusNormal"/>
        <w:widowControl w:val="0"/>
        <w:ind w:firstLine="567"/>
        <w:jc w:val="both"/>
        <w:rPr>
          <w:rFonts w:ascii="Cambria" w:hAnsi="Cambria" w:cs="Times New Roman"/>
          <w:sz w:val="22"/>
          <w:szCs w:val="22"/>
        </w:rPr>
      </w:pPr>
    </w:p>
    <w:p w14:paraId="6DE0EFA2" w14:textId="1D11E9A2" w:rsidR="00DB30F8" w:rsidRPr="00C924C0" w:rsidRDefault="00DB30F8" w:rsidP="00DB30F8">
      <w:pPr>
        <w:suppressAutoHyphens w:val="0"/>
        <w:ind w:firstLine="567"/>
        <w:jc w:val="center"/>
        <w:rPr>
          <w:rFonts w:ascii="Cambria" w:hAnsi="Cambria"/>
          <w:color w:val="000000"/>
          <w:sz w:val="22"/>
          <w:szCs w:val="22"/>
          <w:lang w:eastAsia="ru-RU"/>
        </w:rPr>
      </w:pPr>
      <w:bookmarkStart w:id="48" w:name="_Hlk136111973"/>
      <w:bookmarkStart w:id="49" w:name="_Hlk154009444"/>
      <w:r w:rsidRPr="00C924C0">
        <w:rPr>
          <w:rFonts w:ascii="Cambria" w:hAnsi="Cambria"/>
          <w:color w:val="000000"/>
          <w:sz w:val="22"/>
          <w:szCs w:val="22"/>
          <w:lang w:eastAsia="ru-RU"/>
        </w:rPr>
        <w:t>Проведение запроса цен в электронном виде</w:t>
      </w:r>
    </w:p>
    <w:p w14:paraId="5CADF127" w14:textId="77777777" w:rsidR="00DB30F8" w:rsidRPr="00C924C0" w:rsidRDefault="00DB30F8" w:rsidP="00DB30F8">
      <w:pPr>
        <w:suppressAutoHyphens w:val="0"/>
        <w:ind w:firstLine="567"/>
        <w:jc w:val="center"/>
        <w:rPr>
          <w:rFonts w:ascii="Cambria" w:hAnsi="Cambria"/>
          <w:color w:val="000000"/>
          <w:sz w:val="22"/>
          <w:szCs w:val="22"/>
          <w:lang w:eastAsia="ru-RU"/>
        </w:rPr>
      </w:pPr>
    </w:p>
    <w:p w14:paraId="6956049F" w14:textId="462A344E"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 Осуществление закупок до 50 млн руб. с учетом НДС и иных видов налогов, Закупки у СМСП на сумму до 50 млн руб. с учетом НДС и иных налогов могут осуществляться неконкурентным способом — запрос цен в электронном виде, предусматривающий возможность участия нескольких участников закупки.</w:t>
      </w:r>
    </w:p>
    <w:p w14:paraId="23FC41D2"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В целях соблюдения принципов пункта 1 статьи 3 Федерального закона № 223-ФЗ, а также информационной открытости закупки, равноправия, справедливости, отсутствия дискриминации, целевого и экономически эффективного расходования денежных средств, отсутствия ограничений допуска к участию в закупке путем установления неизмеряемых требований к участникам закупки данный способ закупки проводится в электронном виде, в соответствии с регламентом электронной торговой площадки, выбранной Заказчиком самостоятельно.</w:t>
      </w:r>
    </w:p>
    <w:p w14:paraId="1F75EB02" w14:textId="62F26828"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 При необходимости закупки товаров, работ, услуг заказчик формирует запрос цен, который размещается на сайте электронной торговой площадки не менее чем за 1 (один) рабочий день до окончания приема ценовых предложений.</w:t>
      </w:r>
    </w:p>
    <w:p w14:paraId="09C57DC7" w14:textId="2A195C8A"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2) Заказчик вправе осуществить закупку путем проведения запроса цен, участниками которого, являются только субъекты малого и среднего предпринимательства. Заказчик устанавливает такое требование в информационной карте запроса цен.</w:t>
      </w:r>
    </w:p>
    <w:p w14:paraId="7876EACB" w14:textId="5F603D01"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3) Запрос цен может содержать указание на марки, модели, наименования товара, производителя. Заказчик вправе указать, что предоставление эквивалентных товаров, работ, услуг не допускается.</w:t>
      </w:r>
    </w:p>
    <w:p w14:paraId="051A7419" w14:textId="5A849189"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Информационная карта запроса цен может содержать:</w:t>
      </w:r>
    </w:p>
    <w:p w14:paraId="62E48A6B" w14:textId="0AA22A4A"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предмет запроса цен;</w:t>
      </w:r>
    </w:p>
    <w:p w14:paraId="749F1292"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дата рассмотрения предложений участников такой закупки и подведения итогов такой закупки;</w:t>
      </w:r>
    </w:p>
    <w:p w14:paraId="159853DE"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порядок, дата начала, дата и время окончания срока подачи заявок на участие в закупке и порядок подведения итогов такой закупки;</w:t>
      </w:r>
    </w:p>
    <w:p w14:paraId="0FD623A0" w14:textId="4F5DE1F3"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требование, что участниками запроса цен могут являться только субъекты малого и среднего предпринимательства (при необходимости);</w:t>
      </w:r>
    </w:p>
    <w:p w14:paraId="2521588A"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требования к участникам закупки;</w:t>
      </w:r>
    </w:p>
    <w:p w14:paraId="0B4E6E71" w14:textId="4CAAB902"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Заказчик вправе установить в информационной карте запроса цен порядок оценки заявок на участие в закупке на основании Приложения № 5 к Положению о закупках товаров, работ и услуг;</w:t>
      </w:r>
    </w:p>
    <w:p w14:paraId="5AEFA364"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65C11F7"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описание закупаемого товара, его функциональных, количественных, качественных характеристик, потребительских свойств, описание закупаемых работ, услуг, их количественных и качественных характеристик;</w:t>
      </w:r>
    </w:p>
    <w:p w14:paraId="0529F405"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место, условия и сроки поставки товара, выполнения работ, оказания услуг;</w:t>
      </w:r>
    </w:p>
    <w:p w14:paraId="35831BA4"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14:paraId="01C8226C"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форму, сроки и порядок оплаты товара, работы, услуги;</w:t>
      </w:r>
    </w:p>
    <w:p w14:paraId="75DD336B"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рекомендуемую форму ценового предложения;</w:t>
      </w:r>
    </w:p>
    <w:p w14:paraId="420A73D4"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проект договора.</w:t>
      </w:r>
    </w:p>
    <w:p w14:paraId="260A6269" w14:textId="7F382001"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4) Участники, предоставляя ценовые предложения, выражают свое согласие с условиями проведения процедуры закупки, а также выражают свое согласие поставить товары, оказать услуги, выполнить работы в соответствии с требованиями, указанными в запросе цен. Ценовое предложение участника является окончательным и включает в себя все налоги и расходы, в том числе транспортные.</w:t>
      </w:r>
    </w:p>
    <w:p w14:paraId="776E1A2D" w14:textId="25A6816E"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xml:space="preserve">5) Заказчик вправе отказаться от проведения запроса цен в любое время до заключения договора. Заказчик не несет при этом никакой ответственности перед любыми физическими и </w:t>
      </w:r>
      <w:r w:rsidRPr="00C924C0">
        <w:rPr>
          <w:rFonts w:ascii="Cambria" w:hAnsi="Cambria"/>
          <w:color w:val="000000"/>
          <w:sz w:val="22"/>
          <w:szCs w:val="22"/>
          <w:lang w:eastAsia="ru-RU"/>
        </w:rPr>
        <w:lastRenderedPageBreak/>
        <w:t>юридическими лицами, которым такое действие может принести убытки. Соответствующее уведомление размещается на сайте электронной торговой площадки.</w:t>
      </w:r>
    </w:p>
    <w:p w14:paraId="55EF2DDA"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Заказчик вправе не учитывать ценовое предложение участника, а также отказаться от заключения договора с участником, информация о котором включена в реестры недобросовестных поставщиков.</w:t>
      </w:r>
    </w:p>
    <w:p w14:paraId="53BEE7A0" w14:textId="6538798E"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6) Заказчик формирует запрос цен средствами электронной торговой площадки.</w:t>
      </w:r>
    </w:p>
    <w:p w14:paraId="5DC8C063" w14:textId="60C2B19B"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7) Перед подачей ценового предложения лица, желающие принять участие в запросе цен, должны пройти процедуру регистрации участника на электронной торговой площадке в соответствии с регламентом работы электронной торговой площадки.</w:t>
      </w:r>
    </w:p>
    <w:p w14:paraId="798978F1" w14:textId="16BE1FD5"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8) Участники представляют через функционал электронной торговой площадки ценовые предложения заказчику до окончания срока приема предложений, указанного в запросе цен.</w:t>
      </w:r>
    </w:p>
    <w:p w14:paraId="29F1B3BB" w14:textId="1DA1CD83"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9) Отбор победителя запроса цен в электронном виде (лучшее предложение) осуществляется на основании критериев, определенных и установленных в информационной карте запроса цен, в соответствии с пунктами 9.1, 9.2 настоящего Приложения.</w:t>
      </w:r>
    </w:p>
    <w:p w14:paraId="3888E247"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9.1) Лучшим признается ценовое предложение, которое содержит наиболее низкую цену товаров, работ, услуг. При наличии нескольких равнозначных ценовых предложений лучшим признается то, которое поступило раньше. Лучшее ценовое предложение определяется функционалом электронной торговой площадки. Соответствующая информация указывается на сайте электронной торговой площадки.</w:t>
      </w:r>
    </w:p>
    <w:p w14:paraId="765D935C" w14:textId="1B17DB1E"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9.2) Лучшим признается предложение участника закупки, которое соответствует требованиям, установленным в информационной карте запроса цен, и заявка, которого по результатам сопоставления заявок (постквалификация), на основании указанных в информационной карте запроса цен критериев оценки содержит лучшие условия исполнения договора. При наличии нескольких равнозначных предложений лучшим признается то, которое поступило раньше. Соответствующая информация указывается на сайте электронной торговой площадки.</w:t>
      </w:r>
    </w:p>
    <w:p w14:paraId="7EEB1AE4" w14:textId="7598625A"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10) Заказчик в случае принятия решения о заключении договора по итогам запроса цен направляет проект договора для подписания участнику, чье предложение по цене признано лучшим. Заказчик вправе запросить иные необходимые для заключения договора документы, а участник обязан их представить вместе с подписанным со своей стороны договором. Договор заключается на условиях, указанных в запросе цен, ценовом предложении участника, чье предложение было признано лучшим.</w:t>
      </w:r>
    </w:p>
    <w:p w14:paraId="1C73A161"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11) Участник, чье предложение признано лучшим, должен подписать договор и направить его заказчику вместе с документами, указанными в п.п 10 настоящего Раздела, в срок, указанный заказчиком.</w:t>
      </w:r>
    </w:p>
    <w:p w14:paraId="1B02C628"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12) Если подписанный договор и требуемые в соответствии с п.п 10 настоящего Раздела документы не представлены в срок, заказчик вправе заключить договор с участником, сделавшим предпоследнее наилучшее предложение о цене договора.</w:t>
      </w:r>
    </w:p>
    <w:p w14:paraId="54789DAF" w14:textId="0B333C49"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13). Запрос цен является несостоявшимся в случае, если при проведении запроса цен участниками не представлено ни одного ценового предложения о цене договора.</w:t>
      </w:r>
    </w:p>
    <w:p w14:paraId="32462269" w14:textId="13F578CB"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14). Если запрос цен не состоялся, заказчик вправе объявить новый запрос цен или заключить договор иным способом.</w:t>
      </w:r>
    </w:p>
    <w:p w14:paraId="47A2D5D5" w14:textId="56351BB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2. Заявка на участие в запросе цен должна включать:</w:t>
      </w:r>
    </w:p>
    <w:p w14:paraId="4CF2355A"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согласие участника на поставку товара, выполнение работы или оказание услуги на условиях, предусмотренных извещением (документацией) и не подлежащих изменению по результатам проведения закупки в электронном виде, в том числе:</w:t>
      </w:r>
    </w:p>
    <w:p w14:paraId="02F5A9E5"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1-1) при размещении закупки на поставку товара:</w:t>
      </w:r>
    </w:p>
    <w:p w14:paraId="258374C2"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а) согласие участника процедуры закупки на поставку товара в случае:</w:t>
      </w:r>
    </w:p>
    <w:p w14:paraId="3F2303A8"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3D5011F5"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43CDBA3F"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14:paraId="466EDF59"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lastRenderedPageBreak/>
        <w:t>2-1)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закупки на выполнение работ, оказание услуг;</w:t>
      </w:r>
    </w:p>
    <w:p w14:paraId="267B38B8"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3-1) при размещении закупки на выполнение работ, оказание услуг для выполнения, оказания которых используется товар:</w:t>
      </w:r>
    </w:p>
    <w:p w14:paraId="603BA716"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14:paraId="6B85D254"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p>
    <w:p w14:paraId="07E2CA78"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наименование, место нахождения, почтовый адрес, номер контактного телефона и ИНН участника (для юридического лица) или фамилия, имя, отчество (при наличии), паспортные данные, место жительства (для физического лица);</w:t>
      </w:r>
    </w:p>
    <w:p w14:paraId="227E0B14"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копии учредительных документов участника закупок (для юридических лиц) или копии документов, удостоверяющих личность (для физических лиц);</w:t>
      </w:r>
    </w:p>
    <w:p w14:paraId="587BBB8E"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полученную не ранее чем за два месяца до дня размещения на Официальном сайте извещения выписку из единого государственного реестра юридических лиц (для юридического лица) или выписку из единого государственного реестра индивидуальных предпринимателей (для индивидуального предпринимателя), копии документа,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w:t>
      </w:r>
    </w:p>
    <w:p w14:paraId="1DD726C2"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документ, подтверждающий полномочия лица на осуществление действий от имени участника закупки;</w:t>
      </w:r>
    </w:p>
    <w:p w14:paraId="61F690BB"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документ (декларацию) о соответствии участника закупки следующим требованиям:</w:t>
      </w:r>
    </w:p>
    <w:p w14:paraId="4B1B2EE0"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w:t>
      </w:r>
      <w:r w:rsidRPr="00C924C0">
        <w:rPr>
          <w:rFonts w:ascii="Cambria" w:hAnsi="Cambria"/>
          <w:color w:val="000000"/>
          <w:sz w:val="22"/>
          <w:szCs w:val="22"/>
          <w:lang w:eastAsia="ru-RU"/>
        </w:rPr>
        <w:tab/>
        <w:t>соответствие требованиям, устанавливаемым в соответствии с законодательством Российской Федерации и настоящим Положением, к лицам, осуществляющим поставки товаров, выполнение работ, оказание услуг, являющихся предметом закупки;</w:t>
      </w:r>
    </w:p>
    <w:p w14:paraId="6CE21227"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2)</w:t>
      </w:r>
      <w:r w:rsidRPr="00C924C0">
        <w:rPr>
          <w:rFonts w:ascii="Cambria" w:hAnsi="Cambria"/>
          <w:color w:val="000000"/>
          <w:sz w:val="22"/>
          <w:szCs w:val="22"/>
          <w:lang w:eastAsia="ru-RU"/>
        </w:rPr>
        <w:tab/>
        <w:t>участник закупки - юридическое лицо не находится в процессе ликвидации;</w:t>
      </w:r>
    </w:p>
    <w:p w14:paraId="37DF46A6"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3)</w:t>
      </w:r>
      <w:r w:rsidRPr="00C924C0">
        <w:rPr>
          <w:rFonts w:ascii="Cambria" w:hAnsi="Cambria"/>
          <w:color w:val="000000"/>
          <w:sz w:val="22"/>
          <w:szCs w:val="22"/>
          <w:lang w:eastAsia="ru-RU"/>
        </w:rPr>
        <w:tab/>
        <w:t>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14:paraId="0BA6181D"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4)</w:t>
      </w:r>
      <w:r w:rsidRPr="00C924C0">
        <w:rPr>
          <w:rFonts w:ascii="Cambria" w:hAnsi="Cambria"/>
          <w:color w:val="000000"/>
          <w:sz w:val="22"/>
          <w:szCs w:val="22"/>
          <w:lang w:eastAsia="ru-RU"/>
        </w:rPr>
        <w:tab/>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7DF7C0C9"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5)</w:t>
      </w:r>
      <w:r w:rsidRPr="00C924C0">
        <w:rPr>
          <w:rFonts w:ascii="Cambria" w:hAnsi="Cambria"/>
          <w:color w:val="000000"/>
          <w:sz w:val="22"/>
          <w:szCs w:val="22"/>
          <w:lang w:eastAsia="ru-RU"/>
        </w:rPr>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14:paraId="24ABDE53"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6)</w:t>
      </w:r>
      <w:r w:rsidRPr="00C924C0">
        <w:rPr>
          <w:rFonts w:ascii="Cambria" w:hAnsi="Cambria"/>
          <w:color w:val="000000"/>
          <w:sz w:val="22"/>
          <w:szCs w:val="22"/>
          <w:lang w:eastAsia="ru-RU"/>
        </w:rPr>
        <w:tab/>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w:t>
      </w:r>
      <w:r w:rsidRPr="00C924C0">
        <w:rPr>
          <w:rFonts w:ascii="Cambria" w:hAnsi="Cambria"/>
          <w:color w:val="000000"/>
          <w:sz w:val="22"/>
          <w:szCs w:val="22"/>
          <w:lang w:eastAsia="ru-RU"/>
        </w:rPr>
        <w:lastRenderedPageBreak/>
        <w:t>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07CE101"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7)</w:t>
      </w:r>
      <w:r w:rsidRPr="00C924C0">
        <w:rPr>
          <w:rFonts w:ascii="Cambria" w:hAnsi="Cambria"/>
          <w:color w:val="000000"/>
          <w:sz w:val="22"/>
          <w:szCs w:val="22"/>
          <w:lang w:eastAsia="ru-RU"/>
        </w:rPr>
        <w:tab/>
        <w:t>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1D0CED1"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8)</w:t>
      </w:r>
      <w:r w:rsidRPr="00C924C0">
        <w:rPr>
          <w:rFonts w:ascii="Cambria" w:hAnsi="Cambria"/>
          <w:color w:val="000000"/>
          <w:sz w:val="22"/>
          <w:szCs w:val="22"/>
          <w:lang w:eastAsia="ru-RU"/>
        </w:rPr>
        <w:tab/>
        <w:t>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429AC752"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9)</w:t>
      </w:r>
      <w:r w:rsidRPr="00C924C0">
        <w:rPr>
          <w:rFonts w:ascii="Cambria" w:hAnsi="Cambria"/>
          <w:color w:val="000000"/>
          <w:sz w:val="22"/>
          <w:szCs w:val="22"/>
          <w:lang w:eastAsia="ru-RU"/>
        </w:rPr>
        <w:tab/>
        <w:t>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6DD72C0"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10)</w:t>
      </w:r>
      <w:r w:rsidRPr="00C924C0">
        <w:rPr>
          <w:rFonts w:ascii="Cambria" w:hAnsi="Cambria"/>
          <w:color w:val="000000"/>
          <w:sz w:val="22"/>
          <w:szCs w:val="22"/>
          <w:lang w:eastAsia="ru-RU"/>
        </w:rPr>
        <w:tab/>
        <w:t>отсутствие между участником закупки и заказчиком конфликта интересов;</w:t>
      </w:r>
    </w:p>
    <w:p w14:paraId="3888180D"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11)</w:t>
      </w:r>
      <w:r w:rsidRPr="00C924C0">
        <w:rPr>
          <w:rFonts w:ascii="Cambria" w:hAnsi="Cambria"/>
          <w:color w:val="000000"/>
          <w:sz w:val="22"/>
          <w:szCs w:val="22"/>
          <w:lang w:eastAsia="ru-RU"/>
        </w:rPr>
        <w:tab/>
        <w:t>участник закупки не является офшорной компанией;</w:t>
      </w:r>
    </w:p>
    <w:p w14:paraId="580F7E91"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12)</w:t>
      </w:r>
      <w:r w:rsidRPr="00C924C0">
        <w:rPr>
          <w:rFonts w:ascii="Cambria" w:hAnsi="Cambria"/>
          <w:color w:val="000000"/>
          <w:sz w:val="22"/>
          <w:szCs w:val="22"/>
          <w:lang w:eastAsia="ru-RU"/>
        </w:rPr>
        <w:tab/>
        <w:t>отсутствие у участника закупки ограничений для участия в закупках, установленных законодательством Российской Федерации;</w:t>
      </w:r>
    </w:p>
    <w:p w14:paraId="65776454"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копия решения об одобрении или о совершении крупной сделки, если требование о необходимости такого решения для совершения крупной сделки установлено законодательством Российской Федерации, учредительными документами юридического лица (в том числе, если крупной сделкой для участника является внесение денежных средств в качестве обеспечения заявки на участие либо обеспечения исполнения договора);</w:t>
      </w:r>
    </w:p>
    <w:p w14:paraId="3050DAAF" w14:textId="57A9997F"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w:t>
      </w:r>
      <w:r w:rsidRPr="00C924C0">
        <w:rPr>
          <w:rFonts w:ascii="Cambria" w:hAnsi="Cambria"/>
          <w:color w:val="000000"/>
          <w:sz w:val="22"/>
          <w:szCs w:val="22"/>
          <w:lang w:eastAsia="ru-RU"/>
        </w:rPr>
        <w:tab/>
        <w:t>и иные информацию и сведения, установленные в информационной карте запроса цен в электронном виде.</w:t>
      </w:r>
    </w:p>
    <w:p w14:paraId="28E24231"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3. Заказчик, Комиссия по закупкам вправе отказать в дальнейшем участии в закупке (отклонить заявку участника закупки) на основании:</w:t>
      </w:r>
    </w:p>
    <w:p w14:paraId="0B122ABF" w14:textId="6514066B"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выявлено несоответствие участника хотя бы одному из требований, перечисленных в информационной карте запроса цен;</w:t>
      </w:r>
    </w:p>
    <w:p w14:paraId="52FE85CD" w14:textId="5F5890C4"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участник закупки и (или) его заявка не соответствуют иным требованиям информационной карты запроса цен или настоящего Положения;</w:t>
      </w:r>
    </w:p>
    <w:p w14:paraId="095FEDF5"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участник закупки не представил документы, необходимые для участия в процедуре закупки;</w:t>
      </w:r>
    </w:p>
    <w:p w14:paraId="4038735F"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в представленных документах или в заявке указаны недостоверные сведения об участнике закупки и (или) о товарах, работах, услугах;</w:t>
      </w:r>
    </w:p>
    <w:p w14:paraId="50AED329" w14:textId="71B0833F"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 участник закупки не предоставил обеспечение заявки на участие в закупке, если такое обеспечение предусмотрено информационной картой запроса цен.</w:t>
      </w:r>
    </w:p>
    <w:p w14:paraId="5DE7A8F4"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4. Если выявлен хотя бы один из фактов, указанных в п. 3 настоящего раздела, комиссия по закупкам вправе отстранить участника от процедуры закупки на любом этапе ее проведения до момента заключения договора.</w:t>
      </w:r>
    </w:p>
    <w:p w14:paraId="1B498969" w14:textId="77777777"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5. В случае выявления фактов, предусмотренных в п. 3 настоящего раздела, в момент рассмотрения заявок информация об отказе в допуске участникам может отражаться в протоколе рассмотрения заявок. При данном случае указываются основания отказа, факты, послужившие основанием для отказа, и обстоятельства выявления таких фактов.</w:t>
      </w:r>
    </w:p>
    <w:p w14:paraId="6F2942C7" w14:textId="143A9AEC" w:rsidR="00DB30F8" w:rsidRPr="00C924C0" w:rsidRDefault="00DB30F8" w:rsidP="00DB30F8">
      <w:pPr>
        <w:suppressAutoHyphens w:val="0"/>
        <w:ind w:firstLine="567"/>
        <w:jc w:val="both"/>
        <w:rPr>
          <w:rFonts w:ascii="Cambria" w:hAnsi="Cambria"/>
          <w:color w:val="000000"/>
          <w:sz w:val="22"/>
          <w:szCs w:val="22"/>
          <w:lang w:eastAsia="ru-RU"/>
        </w:rPr>
      </w:pPr>
      <w:r w:rsidRPr="00C924C0">
        <w:rPr>
          <w:rFonts w:ascii="Cambria" w:hAnsi="Cambria"/>
          <w:color w:val="000000"/>
          <w:sz w:val="22"/>
          <w:szCs w:val="22"/>
          <w:lang w:eastAsia="ru-RU"/>
        </w:rPr>
        <w:t>6. Заказчик вправе формировать протоколы (рассмотрения заявок, итоговый и иные по усмотрению заказчика) при проведении запроса цен в электронном виде. Указанные протоколы Заказчик вправе размещать в ЕИС, на сайте электронной торговой площадки, на которой проводиться запрос цен в электронном виде.</w:t>
      </w:r>
    </w:p>
    <w:p w14:paraId="1CF3D0FE" w14:textId="77777777" w:rsidR="00DB30F8" w:rsidRPr="00C924C0" w:rsidRDefault="00DB30F8" w:rsidP="00DB30F8">
      <w:pPr>
        <w:suppressAutoHyphens w:val="0"/>
        <w:ind w:firstLine="567"/>
        <w:jc w:val="both"/>
        <w:rPr>
          <w:rFonts w:ascii="Cambria" w:hAnsi="Cambria"/>
          <w:color w:val="000000"/>
          <w:sz w:val="22"/>
          <w:szCs w:val="22"/>
          <w:lang w:eastAsia="ru-RU"/>
        </w:rPr>
      </w:pPr>
    </w:p>
    <w:p w14:paraId="107EE7BC" w14:textId="77777777" w:rsidR="00DB30F8" w:rsidRPr="00C924C0" w:rsidRDefault="00DB30F8">
      <w:pPr>
        <w:suppressAutoHyphens w:val="0"/>
        <w:rPr>
          <w:rFonts w:ascii="Cambria" w:hAnsi="Cambria"/>
          <w:sz w:val="22"/>
          <w:szCs w:val="22"/>
          <w:lang w:eastAsia="ru-RU"/>
        </w:rPr>
      </w:pPr>
      <w:r w:rsidRPr="00C924C0">
        <w:rPr>
          <w:rFonts w:ascii="Cambria" w:hAnsi="Cambria"/>
          <w:sz w:val="22"/>
          <w:szCs w:val="22"/>
        </w:rPr>
        <w:br w:type="page"/>
      </w:r>
    </w:p>
    <w:p w14:paraId="34EE5CBA" w14:textId="1DE5B5DF" w:rsidR="00DB30F8" w:rsidRPr="00C924C0" w:rsidRDefault="00DB30F8" w:rsidP="00DB30F8">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lastRenderedPageBreak/>
        <w:t>Приложение №5</w:t>
      </w:r>
    </w:p>
    <w:p w14:paraId="37680DF5" w14:textId="77777777" w:rsidR="00DB30F8" w:rsidRPr="00C924C0" w:rsidRDefault="00DB30F8" w:rsidP="00DB30F8">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t>к Положению о закупке товаров, работ, услуг</w:t>
      </w:r>
    </w:p>
    <w:p w14:paraId="2DEC474C" w14:textId="7CF4BA74" w:rsidR="00DB30F8" w:rsidRPr="00C924C0" w:rsidRDefault="00DB30F8" w:rsidP="00DB30F8">
      <w:pPr>
        <w:pStyle w:val="ConsPlusNormal"/>
        <w:widowControl w:val="0"/>
        <w:ind w:firstLine="567"/>
        <w:jc w:val="right"/>
        <w:rPr>
          <w:rFonts w:ascii="Cambria" w:hAnsi="Cambria" w:cs="Times New Roman"/>
          <w:sz w:val="22"/>
          <w:szCs w:val="22"/>
        </w:rPr>
      </w:pPr>
      <w:r w:rsidRPr="00C924C0">
        <w:rPr>
          <w:rFonts w:ascii="Cambria" w:hAnsi="Cambria" w:cs="Times New Roman"/>
          <w:sz w:val="22"/>
          <w:szCs w:val="22"/>
        </w:rPr>
        <w:t>ООО «</w:t>
      </w:r>
      <w:r w:rsidR="000E3E1B">
        <w:rPr>
          <w:rFonts w:ascii="Cambria" w:hAnsi="Cambria" w:cs="Times New Roman"/>
          <w:sz w:val="22"/>
          <w:szCs w:val="22"/>
        </w:rPr>
        <w:t>Ж</w:t>
      </w:r>
      <w:bookmarkStart w:id="50" w:name="_GoBack"/>
      <w:bookmarkEnd w:id="50"/>
      <w:r w:rsidRPr="00C924C0">
        <w:rPr>
          <w:rFonts w:ascii="Cambria" w:hAnsi="Cambria" w:cs="Times New Roman"/>
          <w:sz w:val="22"/>
          <w:szCs w:val="22"/>
        </w:rPr>
        <w:t>КС»</w:t>
      </w:r>
    </w:p>
    <w:p w14:paraId="5C77F989" w14:textId="77777777" w:rsidR="00DB30F8" w:rsidRPr="00C924C0" w:rsidRDefault="00DB30F8" w:rsidP="00DB30F8">
      <w:pPr>
        <w:pStyle w:val="ConsPlusNormal"/>
        <w:widowControl w:val="0"/>
        <w:ind w:firstLine="567"/>
        <w:jc w:val="both"/>
        <w:rPr>
          <w:rFonts w:ascii="Cambria" w:hAnsi="Cambria" w:cs="Times New Roman"/>
          <w:sz w:val="22"/>
          <w:szCs w:val="22"/>
        </w:rPr>
      </w:pPr>
    </w:p>
    <w:p w14:paraId="50A56E20" w14:textId="1A2A9038" w:rsidR="00DB30F8" w:rsidRPr="00C924C0" w:rsidRDefault="00DB30F8" w:rsidP="00DB30F8">
      <w:pPr>
        <w:widowControl w:val="0"/>
        <w:suppressAutoHyphens w:val="0"/>
        <w:ind w:firstLine="669"/>
        <w:jc w:val="center"/>
        <w:rPr>
          <w:rFonts w:ascii="Cambria" w:eastAsia="Calibri" w:hAnsi="Cambria"/>
          <w:bCs/>
          <w:sz w:val="22"/>
          <w:szCs w:val="22"/>
          <w:lang w:eastAsia="en-US"/>
        </w:rPr>
      </w:pPr>
      <w:r w:rsidRPr="00C924C0">
        <w:rPr>
          <w:rFonts w:ascii="Cambria" w:eastAsia="Calibri" w:hAnsi="Cambria"/>
          <w:bCs/>
          <w:sz w:val="22"/>
          <w:szCs w:val="22"/>
          <w:lang w:eastAsia="en-US"/>
        </w:rPr>
        <w:t>Постквалификация</w:t>
      </w:r>
    </w:p>
    <w:p w14:paraId="6DEB7FDE" w14:textId="77777777" w:rsidR="00DB30F8" w:rsidRPr="00C924C0" w:rsidRDefault="00DB30F8" w:rsidP="00DB30F8">
      <w:pPr>
        <w:widowControl w:val="0"/>
        <w:suppressAutoHyphens w:val="0"/>
        <w:ind w:firstLine="669"/>
        <w:jc w:val="center"/>
        <w:rPr>
          <w:rFonts w:ascii="Cambria" w:eastAsia="Calibri" w:hAnsi="Cambria"/>
          <w:bCs/>
          <w:sz w:val="22"/>
          <w:szCs w:val="22"/>
          <w:lang w:eastAsia="en-US"/>
        </w:rPr>
      </w:pPr>
    </w:p>
    <w:p w14:paraId="757E90E5" w14:textId="77777777" w:rsidR="00DB30F8" w:rsidRPr="00C924C0" w:rsidRDefault="00DB30F8" w:rsidP="00DB30F8">
      <w:pPr>
        <w:widowControl w:val="0"/>
        <w:suppressAutoHyphens w:val="0"/>
        <w:ind w:firstLine="669"/>
        <w:jc w:val="both"/>
        <w:rPr>
          <w:rFonts w:ascii="Cambria" w:eastAsia="Calibri" w:hAnsi="Cambria"/>
          <w:sz w:val="22"/>
          <w:szCs w:val="22"/>
          <w:lang w:eastAsia="en-US"/>
        </w:rPr>
      </w:pPr>
      <w:r w:rsidRPr="00C924C0">
        <w:rPr>
          <w:rFonts w:ascii="Cambria" w:eastAsia="Calibri" w:hAnsi="Cambria"/>
          <w:sz w:val="22"/>
          <w:szCs w:val="22"/>
          <w:lang w:eastAsia="en-US"/>
        </w:rPr>
        <w:t>1. Постквалификация является дополнительным элементом закупочной процедуры и может проводиться только при условии, что возможность ее проведения была установлена в документации о закупке (извещении об осуществлении закупки). Сроки проведения постквалификации не может превышать тридцать дней с момента окончания рассмотрения (оценки) заявок участников закупки. Срок предоставления участником закупки информации (сведений) для постквалификации указывается в документации о закупке.</w:t>
      </w:r>
    </w:p>
    <w:p w14:paraId="1389A824" w14:textId="77777777" w:rsidR="00DB30F8" w:rsidRPr="00C924C0" w:rsidRDefault="00DB30F8" w:rsidP="00DB30F8">
      <w:pPr>
        <w:widowControl w:val="0"/>
        <w:suppressAutoHyphens w:val="0"/>
        <w:ind w:firstLine="669"/>
        <w:jc w:val="both"/>
        <w:rPr>
          <w:rFonts w:ascii="Cambria" w:eastAsia="Calibri" w:hAnsi="Cambria"/>
          <w:sz w:val="22"/>
          <w:szCs w:val="22"/>
          <w:lang w:eastAsia="en-US"/>
        </w:rPr>
      </w:pPr>
      <w:r w:rsidRPr="00C924C0">
        <w:rPr>
          <w:rFonts w:ascii="Cambria" w:eastAsia="Calibri" w:hAnsi="Cambria"/>
          <w:sz w:val="22"/>
          <w:szCs w:val="22"/>
          <w:lang w:eastAsia="en-US"/>
        </w:rPr>
        <w:t>Постквалификация может предусматривать альтернативные предложения. 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поставляемой продукции, выполняемых работ, услуг или условий договора.</w:t>
      </w:r>
    </w:p>
    <w:p w14:paraId="230425CD" w14:textId="77777777" w:rsidR="00DB30F8" w:rsidRPr="00C924C0" w:rsidRDefault="00DB30F8" w:rsidP="00DB30F8">
      <w:pPr>
        <w:widowControl w:val="0"/>
        <w:suppressAutoHyphens w:val="0"/>
        <w:ind w:firstLine="669"/>
        <w:jc w:val="both"/>
        <w:rPr>
          <w:rFonts w:ascii="Cambria" w:eastAsia="Calibri" w:hAnsi="Cambria"/>
          <w:sz w:val="22"/>
          <w:szCs w:val="22"/>
          <w:lang w:eastAsia="en-US"/>
        </w:rPr>
      </w:pPr>
      <w:r w:rsidRPr="00C924C0">
        <w:rPr>
          <w:rFonts w:ascii="Cambria" w:eastAsia="Calibri" w:hAnsi="Cambria"/>
          <w:sz w:val="22"/>
          <w:szCs w:val="22"/>
          <w:lang w:eastAsia="en-US"/>
        </w:rPr>
        <w:t>Альтернативное предложение не может отличаться от основного только ценой.</w:t>
      </w:r>
    </w:p>
    <w:p w14:paraId="712AF034" w14:textId="77777777" w:rsidR="00DB30F8" w:rsidRPr="00C924C0" w:rsidRDefault="00DB30F8" w:rsidP="00DB30F8">
      <w:pPr>
        <w:widowControl w:val="0"/>
        <w:suppressAutoHyphens w:val="0"/>
        <w:ind w:firstLine="669"/>
        <w:jc w:val="both"/>
        <w:rPr>
          <w:rFonts w:ascii="Cambria" w:eastAsia="Calibri" w:hAnsi="Cambria"/>
          <w:sz w:val="22"/>
          <w:szCs w:val="22"/>
          <w:lang w:eastAsia="en-US"/>
        </w:rPr>
      </w:pPr>
      <w:r w:rsidRPr="00C924C0">
        <w:rPr>
          <w:rFonts w:ascii="Cambria" w:eastAsia="Calibri" w:hAnsi="Cambria"/>
          <w:sz w:val="22"/>
          <w:szCs w:val="22"/>
          <w:lang w:eastAsia="en-US"/>
        </w:rPr>
        <w:t>2. Постквалификация – это процедура подтверждения участником закупки соответствия квалификационным требованиям, определенных документацией о закупке (извещении об осуществлении закупки). Перечень квалификационных требований должен быть одинаков для лиц, в отношении которых осуществляется постквалификация.</w:t>
      </w:r>
    </w:p>
    <w:p w14:paraId="174DE6B7" w14:textId="77777777" w:rsidR="00DB30F8" w:rsidRPr="00C924C0" w:rsidRDefault="00DB30F8" w:rsidP="00DB30F8">
      <w:pPr>
        <w:widowControl w:val="0"/>
        <w:suppressAutoHyphens w:val="0"/>
        <w:ind w:firstLine="669"/>
        <w:jc w:val="both"/>
        <w:rPr>
          <w:rFonts w:ascii="Cambria" w:eastAsia="Calibri" w:hAnsi="Cambria"/>
          <w:sz w:val="22"/>
          <w:szCs w:val="22"/>
          <w:lang w:eastAsia="en-US"/>
        </w:rPr>
      </w:pPr>
      <w:r w:rsidRPr="00C924C0">
        <w:rPr>
          <w:rFonts w:ascii="Cambria" w:eastAsia="Calibri" w:hAnsi="Cambria"/>
          <w:sz w:val="22"/>
          <w:szCs w:val="22"/>
          <w:lang w:eastAsia="en-US"/>
        </w:rPr>
        <w:t xml:space="preserve">3. Постквалификация может проводиться в отношении участника закупки, с которым предполагается заключить договор по итогам закупочной процедуры. </w:t>
      </w:r>
    </w:p>
    <w:p w14:paraId="2298BCA5" w14:textId="77777777" w:rsidR="00DB30F8" w:rsidRPr="00C924C0" w:rsidRDefault="00DB30F8" w:rsidP="00DB30F8">
      <w:pPr>
        <w:widowControl w:val="0"/>
        <w:suppressAutoHyphens w:val="0"/>
        <w:ind w:firstLine="669"/>
        <w:jc w:val="both"/>
        <w:rPr>
          <w:rFonts w:ascii="Cambria" w:eastAsia="Calibri" w:hAnsi="Cambria"/>
          <w:sz w:val="22"/>
          <w:szCs w:val="22"/>
          <w:lang w:eastAsia="en-US"/>
        </w:rPr>
      </w:pPr>
      <w:r w:rsidRPr="00C924C0">
        <w:rPr>
          <w:rFonts w:ascii="Cambria" w:eastAsia="Calibri" w:hAnsi="Cambria"/>
          <w:sz w:val="22"/>
          <w:szCs w:val="22"/>
          <w:lang w:eastAsia="en-US"/>
        </w:rPr>
        <w:t>4. Непрохождение постквалификации, отказ участника закупки от ее прохождения является основанием для отстранения такого участника от участия в закупочной процедуре, отклонение заявки такого участника.</w:t>
      </w:r>
    </w:p>
    <w:p w14:paraId="5889C854" w14:textId="77777777" w:rsidR="00DB30F8" w:rsidRPr="00C924C0" w:rsidRDefault="00DB30F8" w:rsidP="00DB30F8">
      <w:pPr>
        <w:widowControl w:val="0"/>
        <w:suppressAutoHyphens w:val="0"/>
        <w:ind w:firstLine="669"/>
        <w:jc w:val="both"/>
        <w:rPr>
          <w:rFonts w:ascii="Cambria" w:eastAsia="Calibri" w:hAnsi="Cambria"/>
          <w:sz w:val="22"/>
          <w:szCs w:val="22"/>
          <w:lang w:eastAsia="en-US"/>
        </w:rPr>
      </w:pPr>
      <w:r w:rsidRPr="00C924C0">
        <w:rPr>
          <w:rFonts w:ascii="Cambria" w:eastAsia="Calibri" w:hAnsi="Cambria"/>
          <w:sz w:val="22"/>
          <w:szCs w:val="22"/>
          <w:lang w:eastAsia="en-US"/>
        </w:rPr>
        <w:t>5. По результатам проведения постквалификации Заказчик ранжирует заявки участников закупки (в случае успешного прохождения участниками закупки постквалификации) либо повторно осуществляет, при необходимости, оценку и сопоставление заявок и утверждает новую ранжировку участников закупки с учетом результатов постквалификации.</w:t>
      </w:r>
    </w:p>
    <w:p w14:paraId="38D715CF" w14:textId="77777777" w:rsidR="00DB30F8" w:rsidRPr="00C924C0" w:rsidRDefault="00DB30F8" w:rsidP="00DB30F8">
      <w:pPr>
        <w:widowControl w:val="0"/>
        <w:suppressAutoHyphens w:val="0"/>
        <w:ind w:firstLine="669"/>
        <w:jc w:val="both"/>
        <w:rPr>
          <w:rFonts w:ascii="Cambria" w:eastAsia="Calibri" w:hAnsi="Cambria"/>
          <w:sz w:val="22"/>
          <w:szCs w:val="22"/>
          <w:lang w:eastAsia="en-US"/>
        </w:rPr>
      </w:pPr>
      <w:r w:rsidRPr="00C924C0">
        <w:rPr>
          <w:rFonts w:ascii="Cambria" w:eastAsia="Calibri" w:hAnsi="Cambria"/>
          <w:sz w:val="22"/>
          <w:szCs w:val="22"/>
          <w:lang w:eastAsia="en-US"/>
        </w:rPr>
        <w:t>6. Победителем закупки признается участник закупки, который соответствует параметрам постквалификации, предложил лучшие условия исполнения договора и заявке которого присвоено первое место в итоговой ранжировке заявок.</w:t>
      </w:r>
    </w:p>
    <w:p w14:paraId="2E6C7121" w14:textId="77777777" w:rsidR="00DB30F8" w:rsidRPr="00C924C0" w:rsidRDefault="00DB30F8" w:rsidP="00DB30F8">
      <w:pPr>
        <w:widowControl w:val="0"/>
        <w:suppressAutoHyphens w:val="0"/>
        <w:ind w:firstLine="669"/>
        <w:jc w:val="both"/>
        <w:rPr>
          <w:rFonts w:ascii="Cambria" w:eastAsia="Calibri" w:hAnsi="Cambria"/>
          <w:sz w:val="22"/>
          <w:szCs w:val="22"/>
          <w:lang w:eastAsia="en-US"/>
        </w:rPr>
      </w:pPr>
      <w:r w:rsidRPr="00C924C0">
        <w:rPr>
          <w:rFonts w:ascii="Cambria" w:eastAsia="Calibri" w:hAnsi="Cambria"/>
          <w:sz w:val="22"/>
          <w:szCs w:val="22"/>
          <w:lang w:eastAsia="en-US"/>
        </w:rPr>
        <w:t>7. Решение по результатам проведения постквалификации оформляется протоколом, который должен содержать аналогичные сведения, указываемые в протоколе рассмотрения (оценки) заявок согласно настоящему Положению по проводимому способу закупки.</w:t>
      </w:r>
    </w:p>
    <w:p w14:paraId="113CCB0B"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 xml:space="preserve">8. Оценка и сопоставление заявок на участие в закупке осуществляются комиссией в целях выявления лучших условий исполнения договора в соответствии с критериями и в порядке, которые установлены документацией о закупке (извещении об осуществлении закупки) (далее по тексту – документация о закупке). </w:t>
      </w:r>
    </w:p>
    <w:p w14:paraId="6446267B"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9. В документации о закупке могут быть установлены следующие критерии оценки постквалификации:</w:t>
      </w:r>
    </w:p>
    <w:p w14:paraId="723F3371" w14:textId="77777777" w:rsidR="00DB30F8" w:rsidRPr="00C924C0" w:rsidRDefault="00DB30F8" w:rsidP="00DB30F8">
      <w:pPr>
        <w:widowControl w:val="0"/>
        <w:tabs>
          <w:tab w:val="left" w:pos="1134"/>
        </w:tabs>
        <w:suppressAutoHyphens w:val="0"/>
        <w:spacing w:after="200"/>
        <w:ind w:firstLine="709"/>
        <w:jc w:val="both"/>
        <w:rPr>
          <w:rFonts w:ascii="Cambria" w:hAnsi="Cambria"/>
          <w:sz w:val="22"/>
          <w:szCs w:val="22"/>
          <w:lang w:eastAsia="ru-RU"/>
        </w:rPr>
      </w:pPr>
      <w:r w:rsidRPr="00C924C0">
        <w:rPr>
          <w:rFonts w:ascii="Cambria" w:eastAsia="Calibri" w:hAnsi="Cambria"/>
          <w:sz w:val="22"/>
          <w:szCs w:val="22"/>
          <w:lang w:eastAsia="en-US"/>
        </w:rPr>
        <w:t>1)</w:t>
      </w:r>
      <w:r w:rsidRPr="00C924C0">
        <w:rPr>
          <w:rFonts w:ascii="Cambria" w:eastAsia="Calibri" w:hAnsi="Cambria"/>
          <w:sz w:val="22"/>
          <w:szCs w:val="22"/>
          <w:lang w:eastAsia="en-US"/>
        </w:rPr>
        <w:tab/>
        <w:t>цена договора</w:t>
      </w:r>
      <w:r w:rsidRPr="00C924C0">
        <w:rPr>
          <w:rFonts w:ascii="Cambria" w:hAnsi="Cambria"/>
          <w:sz w:val="22"/>
          <w:szCs w:val="22"/>
          <w:lang w:eastAsia="ru-RU"/>
        </w:rPr>
        <w:t xml:space="preserve"> или цена за единицу товара (в случае, когда невозможно определить количество поставляемого товара);</w:t>
      </w:r>
    </w:p>
    <w:p w14:paraId="7DA5726E" w14:textId="77777777" w:rsidR="00DB30F8" w:rsidRPr="00C924C0" w:rsidRDefault="00DB30F8" w:rsidP="00DB30F8">
      <w:pPr>
        <w:widowControl w:val="0"/>
        <w:tabs>
          <w:tab w:val="left" w:pos="1134"/>
        </w:tabs>
        <w:suppressAutoHyphens w:val="0"/>
        <w:spacing w:after="200"/>
        <w:ind w:firstLine="709"/>
        <w:jc w:val="both"/>
        <w:rPr>
          <w:rFonts w:ascii="Cambria" w:eastAsia="Calibri" w:hAnsi="Cambria"/>
          <w:sz w:val="22"/>
          <w:szCs w:val="22"/>
          <w:lang w:eastAsia="en-US"/>
        </w:rPr>
      </w:pPr>
      <w:r w:rsidRPr="00C924C0">
        <w:rPr>
          <w:rFonts w:ascii="Cambria" w:eastAsia="Calibri" w:hAnsi="Cambria"/>
          <w:sz w:val="22"/>
          <w:szCs w:val="22"/>
          <w:lang w:eastAsia="en-US"/>
        </w:rPr>
        <w:t>2)</w:t>
      </w:r>
      <w:r w:rsidRPr="00C924C0">
        <w:rPr>
          <w:rFonts w:ascii="Cambria" w:eastAsia="Calibri" w:hAnsi="Cambria"/>
          <w:sz w:val="22"/>
          <w:szCs w:val="22"/>
          <w:lang w:eastAsia="en-US"/>
        </w:rPr>
        <w:tab/>
        <w:t>квалификация участника закупки;</w:t>
      </w:r>
    </w:p>
    <w:p w14:paraId="4F23D3E1" w14:textId="77777777" w:rsidR="00DB30F8" w:rsidRPr="00C924C0" w:rsidRDefault="00DB30F8" w:rsidP="00DB30F8">
      <w:pPr>
        <w:widowControl w:val="0"/>
        <w:tabs>
          <w:tab w:val="left" w:pos="1134"/>
        </w:tabs>
        <w:suppressAutoHyphens w:val="0"/>
        <w:ind w:firstLine="709"/>
        <w:contextualSpacing/>
        <w:jc w:val="both"/>
        <w:rPr>
          <w:rFonts w:ascii="Cambria" w:eastAsia="Calibri" w:hAnsi="Cambria"/>
          <w:sz w:val="22"/>
          <w:szCs w:val="22"/>
          <w:lang w:eastAsia="en-US"/>
        </w:rPr>
      </w:pPr>
      <w:r w:rsidRPr="00C924C0">
        <w:rPr>
          <w:rFonts w:ascii="Cambria" w:eastAsia="Calibri" w:hAnsi="Cambria"/>
          <w:sz w:val="22"/>
          <w:szCs w:val="22"/>
          <w:lang w:eastAsia="en-US"/>
        </w:rPr>
        <w:t>3)</w:t>
      </w:r>
      <w:r w:rsidRPr="00C924C0">
        <w:rPr>
          <w:rFonts w:ascii="Cambria" w:eastAsia="Calibri" w:hAnsi="Cambria"/>
          <w:sz w:val="22"/>
          <w:szCs w:val="22"/>
          <w:lang w:eastAsia="en-US"/>
        </w:rPr>
        <w:tab/>
        <w:t>срок поставки товара, выполнения работ, оказания услуг;</w:t>
      </w:r>
    </w:p>
    <w:p w14:paraId="2C844A90"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4)</w:t>
      </w:r>
      <w:r w:rsidRPr="00C924C0">
        <w:rPr>
          <w:rFonts w:ascii="Cambria" w:eastAsia="Calibri" w:hAnsi="Cambria"/>
          <w:sz w:val="22"/>
          <w:szCs w:val="22"/>
          <w:lang w:eastAsia="en-US"/>
        </w:rPr>
        <w:tab/>
        <w:t>срок предоставления гарантий качества товара, работ, услуг.</w:t>
      </w:r>
    </w:p>
    <w:p w14:paraId="6A2D3866"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10.</w:t>
      </w:r>
      <w:r w:rsidRPr="00C924C0">
        <w:rPr>
          <w:rFonts w:ascii="Cambria" w:eastAsia="Calibri" w:hAnsi="Cambria"/>
          <w:sz w:val="22"/>
          <w:szCs w:val="22"/>
          <w:lang w:eastAsia="en-US"/>
        </w:rPr>
        <w:tab/>
        <w:t>Для критериев (подкритериев, показателей) оценки заявок на участие в закупке устанавливается их значимость. Оценка заявок на участие в постквалификации производится с использованием не менее двух критериев оценки заявок на участие в постквалификации, одним из которых является критерий «цена договора».</w:t>
      </w:r>
    </w:p>
    <w:p w14:paraId="63D982D6"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Сумма значимостей критериев (подкритериев, показателей) оценки заявок на участие в постквалификации, установленных в документации о закупке, составляет сто процентов.</w:t>
      </w:r>
    </w:p>
    <w:p w14:paraId="2A7D2728"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 xml:space="preserve">Для каждой заявки на участие в постквалификации рассчитывается рейтинг, представляющий собой оценку заявки на участие в закупке в баллах. Итоговый рейтинг заявки на </w:t>
      </w:r>
      <w:r w:rsidRPr="00C924C0">
        <w:rPr>
          <w:rFonts w:ascii="Cambria" w:eastAsia="Calibri" w:hAnsi="Cambria"/>
          <w:sz w:val="22"/>
          <w:szCs w:val="22"/>
          <w:lang w:eastAsia="en-US"/>
        </w:rPr>
        <w:lastRenderedPageBreak/>
        <w:t>участие в закупке рассчитывается путем сложения рейтингов по каждому критерию оценки заявки на участие в закупке, установленному в документации о закупке, умноженных на их значимость.</w:t>
      </w:r>
    </w:p>
    <w:p w14:paraId="1E53F416"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По результатам расчета итогового рейтинга каждой заявке на участие в постквалификации присуждается порядковый номер по мере уменьшения степени выгодности содержащихся в ней условий исполнения договора. Заявке, набравшей наибольший итоговый рейтинг, присваивается первый номер.</w:t>
      </w:r>
    </w:p>
    <w:p w14:paraId="15C7BF92"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11.</w:t>
      </w:r>
      <w:r w:rsidRPr="00C924C0">
        <w:rPr>
          <w:rFonts w:ascii="Cambria" w:eastAsia="Calibri" w:hAnsi="Cambria"/>
          <w:sz w:val="22"/>
          <w:szCs w:val="22"/>
          <w:lang w:eastAsia="en-US"/>
        </w:rPr>
        <w:tab/>
        <w:t>При оценке заявок на участие в постквалификации по критерию «цена договора» использование подкритериев не допускается.</w:t>
      </w:r>
    </w:p>
    <w:p w14:paraId="2B0CF3C5"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Значимость критерия «цена договора», установленного в документации о закупке, не может быть менее 20%.</w:t>
      </w:r>
    </w:p>
    <w:p w14:paraId="2AF09B18"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Рейтинг, присуждаемый заявке на участие в постквалификации по критерию «цена договора», определяется по формуле:</w:t>
      </w:r>
    </w:p>
    <w:p w14:paraId="6B7AA8FB"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Rai =ЦБi× Ко</w:t>
      </w:r>
    </w:p>
    <w:p w14:paraId="5BB1870A"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p>
    <w:p w14:paraId="44966D2A"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 xml:space="preserve">Где: </w:t>
      </w:r>
    </w:p>
    <w:p w14:paraId="59E6B8A0"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Ri1 – рейтинг, присуждаемый i-й заявке по указанному критерию</w:t>
      </w:r>
    </w:p>
    <w:p w14:paraId="0345C033"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Ко – значимость критерия «цена договора», установленная в документации о закупке.</w:t>
      </w:r>
    </w:p>
    <w:p w14:paraId="25EB117C"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p>
    <w:p w14:paraId="460A9B4A"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 xml:space="preserve">Количество баллов, присуждаемое </w:t>
      </w:r>
      <w:r w:rsidRPr="00C924C0">
        <w:rPr>
          <w:rFonts w:ascii="Cambria" w:hAnsi="Cambria"/>
          <w:sz w:val="22"/>
          <w:szCs w:val="22"/>
          <w:lang w:val="en-US" w:eastAsia="ru-RU"/>
        </w:rPr>
        <w:t>i</w:t>
      </w:r>
      <w:r w:rsidRPr="00C924C0">
        <w:rPr>
          <w:rFonts w:ascii="Cambria" w:hAnsi="Cambria"/>
          <w:sz w:val="22"/>
          <w:szCs w:val="22"/>
          <w:lang w:eastAsia="ru-RU"/>
        </w:rPr>
        <w:t>-й заявке, определяется по формуле:</w:t>
      </w:r>
    </w:p>
    <w:p w14:paraId="1FF43D2D"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p>
    <w:p w14:paraId="77DBB246" w14:textId="77777777" w:rsidR="00DB30F8" w:rsidRPr="00C924C0" w:rsidRDefault="00DB30F8" w:rsidP="00DB30F8">
      <w:pPr>
        <w:widowControl w:val="0"/>
        <w:tabs>
          <w:tab w:val="left" w:pos="1134"/>
        </w:tabs>
        <w:suppressAutoHyphens w:val="0"/>
        <w:ind w:firstLine="709"/>
        <w:jc w:val="both"/>
        <w:rPr>
          <w:rFonts w:ascii="Cambria" w:hAnsi="Cambria"/>
          <w:i/>
          <w:sz w:val="22"/>
          <w:szCs w:val="22"/>
          <w:lang w:eastAsia="ru-RU"/>
        </w:rPr>
      </w:pPr>
      <w:r w:rsidRPr="00C924C0">
        <w:rPr>
          <w:rFonts w:ascii="Cambria" w:hAnsi="Cambria"/>
          <w:i/>
          <w:sz w:val="22"/>
          <w:szCs w:val="22"/>
          <w:lang w:eastAsia="ru-RU"/>
        </w:rPr>
        <w:t>в случае если Цmin&gt; 0,</w:t>
      </w:r>
    </w:p>
    <w:p w14:paraId="425319D8"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noProof/>
          <w:sz w:val="22"/>
          <w:szCs w:val="22"/>
          <w:lang w:eastAsia="ru-RU"/>
        </w:rPr>
        <w:drawing>
          <wp:inline distT="0" distB="0" distL="0" distR="0" wp14:anchorId="43EA7924" wp14:editId="153628C1">
            <wp:extent cx="962025" cy="413385"/>
            <wp:effectExtent l="0" t="0" r="9525" b="571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62025" cy="413385"/>
                    </a:xfrm>
                    <a:prstGeom prst="rect">
                      <a:avLst/>
                    </a:prstGeom>
                    <a:noFill/>
                    <a:ln>
                      <a:noFill/>
                    </a:ln>
                  </pic:spPr>
                </pic:pic>
              </a:graphicData>
            </a:graphic>
          </wp:inline>
        </w:drawing>
      </w:r>
    </w:p>
    <w:p w14:paraId="09135B66"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Где:</w:t>
      </w:r>
    </w:p>
    <w:p w14:paraId="46A6090F"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ЦБi- количество баллов, присуждаемых по критерию «цена договора»;</w:t>
      </w:r>
    </w:p>
    <w:p w14:paraId="6AB65658"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p>
    <w:p w14:paraId="701B5C43"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Цi - предложение участника закупки, заявка (предложение) которого оценивается;</w:t>
      </w:r>
    </w:p>
    <w:p w14:paraId="64AF5E90"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Цmin - минимальное предложение из предложений по критерию оценки, сделанных участниками закупки;</w:t>
      </w:r>
    </w:p>
    <w:p w14:paraId="36CBADA1"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p>
    <w:p w14:paraId="3ED0C1DF" w14:textId="77777777" w:rsidR="00DB30F8" w:rsidRPr="00C924C0" w:rsidRDefault="00DB30F8" w:rsidP="00DB30F8">
      <w:pPr>
        <w:widowControl w:val="0"/>
        <w:tabs>
          <w:tab w:val="left" w:pos="1134"/>
        </w:tabs>
        <w:suppressAutoHyphens w:val="0"/>
        <w:ind w:firstLine="709"/>
        <w:jc w:val="both"/>
        <w:rPr>
          <w:rFonts w:ascii="Cambria" w:hAnsi="Cambria"/>
          <w:i/>
          <w:sz w:val="22"/>
          <w:szCs w:val="22"/>
          <w:lang w:eastAsia="ru-RU"/>
        </w:rPr>
      </w:pPr>
      <w:r w:rsidRPr="00C924C0">
        <w:rPr>
          <w:rFonts w:ascii="Cambria" w:hAnsi="Cambria"/>
          <w:i/>
          <w:sz w:val="22"/>
          <w:szCs w:val="22"/>
          <w:lang w:eastAsia="ru-RU"/>
        </w:rPr>
        <w:t xml:space="preserve">В случае, если Цmin&lt; 0 </w:t>
      </w:r>
    </w:p>
    <w:p w14:paraId="69AA4D51"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noProof/>
          <w:sz w:val="22"/>
          <w:szCs w:val="22"/>
          <w:lang w:eastAsia="ru-RU"/>
        </w:rPr>
        <w:drawing>
          <wp:inline distT="0" distB="0" distL="0" distR="0" wp14:anchorId="59C64350" wp14:editId="26112DAE">
            <wp:extent cx="1359535" cy="429260"/>
            <wp:effectExtent l="0" t="0" r="0"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59535" cy="429260"/>
                    </a:xfrm>
                    <a:prstGeom prst="rect">
                      <a:avLst/>
                    </a:prstGeom>
                    <a:noFill/>
                    <a:ln>
                      <a:noFill/>
                    </a:ln>
                  </pic:spPr>
                </pic:pic>
              </a:graphicData>
            </a:graphic>
          </wp:inline>
        </w:drawing>
      </w:r>
    </w:p>
    <w:p w14:paraId="45651D4D"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Где:</w:t>
      </w:r>
    </w:p>
    <w:p w14:paraId="5321FCFF"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Цm</w:t>
      </w:r>
      <w:r w:rsidRPr="00C924C0">
        <w:rPr>
          <w:rFonts w:ascii="Cambria" w:hAnsi="Cambria"/>
          <w:sz w:val="22"/>
          <w:szCs w:val="22"/>
          <w:lang w:val="en-US" w:eastAsia="ru-RU"/>
        </w:rPr>
        <w:t>ax</w:t>
      </w:r>
      <w:r w:rsidRPr="00C924C0">
        <w:rPr>
          <w:rFonts w:ascii="Cambria" w:hAnsi="Cambria"/>
          <w:sz w:val="22"/>
          <w:szCs w:val="22"/>
          <w:lang w:eastAsia="ru-RU"/>
        </w:rPr>
        <w:t xml:space="preserve"> - максимальное предложение из предложений по критерию, сделанных участниками закупки.</w:t>
      </w:r>
    </w:p>
    <w:p w14:paraId="59F39D4C"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p>
    <w:p w14:paraId="71E66491"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При оценке заявок по критерию «цена договора» округление результата осуществляется по правилам математического округления до ближайшего второго десятичного знака после запятой.</w:t>
      </w:r>
    </w:p>
    <w:p w14:paraId="2EAD0776"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14:paraId="3F040C37"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Заказчик вправе установить в документации о закупке возможность проверки участника закупке на наличие задолженности по налогам и другим обязательным платежам, в том числе по договорам (контрактам) на основании сведений, размещенных в открытых источниках.</w:t>
      </w:r>
    </w:p>
    <w:p w14:paraId="1955655C"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Если участником закупки, с которым заключается договор, предложена цена договора, которая на 25 и более процентов ниже НМЦ договора, договор заключается только после предоставления таким участником обоснования такого снижения. Заказчик вправе обеспечить проверку достоверности такого обоснования. Обоснованием могут быть технико-экономические расчеты, финансово-экономическое обоснование, сметные расчеты и прочее.</w:t>
      </w:r>
    </w:p>
    <w:p w14:paraId="7C1E49EB"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12.</w:t>
      </w:r>
      <w:r w:rsidRPr="00C924C0">
        <w:rPr>
          <w:rFonts w:ascii="Cambria" w:eastAsia="Calibri" w:hAnsi="Cambria"/>
          <w:sz w:val="22"/>
          <w:szCs w:val="22"/>
          <w:lang w:eastAsia="en-US"/>
        </w:rPr>
        <w:tab/>
        <w:t>При оценке заявок по критерию «квалификация участника закупки» могут использоваться один, несколько или все следующие подкритерии:</w:t>
      </w:r>
    </w:p>
    <w:p w14:paraId="3106B1DC"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1)</w:t>
      </w:r>
      <w:r w:rsidRPr="00C924C0">
        <w:rPr>
          <w:rFonts w:ascii="Cambria" w:eastAsia="Calibri" w:hAnsi="Cambria"/>
          <w:sz w:val="22"/>
          <w:szCs w:val="22"/>
          <w:lang w:eastAsia="en-US"/>
        </w:rPr>
        <w:tab/>
        <w:t>деловая репутация участника закупки, в том числе наличие/отсутствие незавершенных договоров (контрактов) по вине поставщика (подрядчика, исполнителя), в том числе с нарушением срока исполнения договорных (контрактных) обязательств, невыполненных гарантийных обязательств;</w:t>
      </w:r>
    </w:p>
    <w:p w14:paraId="68E21791"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2)</w:t>
      </w:r>
      <w:r w:rsidRPr="00C924C0">
        <w:rPr>
          <w:rFonts w:ascii="Cambria" w:eastAsia="Calibri" w:hAnsi="Cambria"/>
          <w:sz w:val="22"/>
          <w:szCs w:val="22"/>
          <w:lang w:eastAsia="en-US"/>
        </w:rPr>
        <w:tab/>
        <w:t xml:space="preserve">наличие у участника закупки опыта поставки товаров, выполнения работ, оказания </w:t>
      </w:r>
      <w:r w:rsidRPr="00C924C0">
        <w:rPr>
          <w:rFonts w:ascii="Cambria" w:eastAsia="Calibri" w:hAnsi="Cambria"/>
          <w:sz w:val="22"/>
          <w:szCs w:val="22"/>
          <w:lang w:eastAsia="en-US"/>
        </w:rPr>
        <w:lastRenderedPageBreak/>
        <w:t>услуг;</w:t>
      </w:r>
    </w:p>
    <w:p w14:paraId="44AEFCED"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3)</w:t>
      </w:r>
      <w:r w:rsidRPr="00C924C0">
        <w:rPr>
          <w:rFonts w:ascii="Cambria" w:eastAsia="Calibri" w:hAnsi="Cambria"/>
          <w:sz w:val="22"/>
          <w:szCs w:val="22"/>
          <w:lang w:eastAsia="en-US"/>
        </w:rPr>
        <w:tab/>
        <w:t>наличие у участника закупки производственных мощностей, технологического оборудования, транспортных средств, нахождение техники по указанному адресу, предоставляемому по запросу заказчика, проверка численности штата по штатному расписанию и/или гражданско-правовому договору, по иным документам, если в документации о закупке установлены такие критерии;</w:t>
      </w:r>
    </w:p>
    <w:p w14:paraId="0829F57B"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4) наличие/отсутствие судебных дел, участие в исполнительном производстве, по которым поставщик (подрядчик, исполнитель) выступает ответчиком;</w:t>
      </w:r>
    </w:p>
    <w:p w14:paraId="4CBB19F1"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5)</w:t>
      </w:r>
      <w:r w:rsidRPr="00C924C0">
        <w:rPr>
          <w:rFonts w:ascii="Cambria" w:eastAsia="Calibri" w:hAnsi="Cambria"/>
          <w:sz w:val="22"/>
          <w:szCs w:val="22"/>
          <w:lang w:eastAsia="en-US"/>
        </w:rPr>
        <w:tab/>
        <w:t>квалификация работников участника закупки;</w:t>
      </w:r>
    </w:p>
    <w:p w14:paraId="40DF1D79"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6) проверка образцов товара и/или эскизов на соответствие требованиям, установленным в документации о закупке с привлечением независимой экспертизы;</w:t>
      </w:r>
    </w:p>
    <w:p w14:paraId="4A7A8C83"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7)</w:t>
      </w:r>
      <w:r w:rsidRPr="00C924C0">
        <w:rPr>
          <w:rFonts w:ascii="Cambria" w:eastAsia="Calibri" w:hAnsi="Cambria"/>
          <w:sz w:val="22"/>
          <w:szCs w:val="22"/>
          <w:lang w:eastAsia="en-US"/>
        </w:rPr>
        <w:tab/>
        <w:t>иные квалификационные подкритерии, если целесообразность их применения необходима для целей надлежащего осуществления закупки, и указание на использование такого подкритерия содержится в документации о закупке.</w:t>
      </w:r>
    </w:p>
    <w:p w14:paraId="5A6D6A76"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Значимость критерия «квалификация участника закупки», установленного в документации о закупке, не может превышать 80%. В случае участнику закупки по результатам постквалификации по критерию «квалификация участника закупки» присвоено менее 20 баллов, Заказчик вправе отстранить такого участника от участия в закупочной процедуре, отклонить заявку такого участника.</w:t>
      </w:r>
    </w:p>
    <w:p w14:paraId="329A07C9"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Для оценки заявок на участие в постквалификации по критерию «квалификация участника закупки» значение критерия не должно превышать 100 баллов, а если используется несколько или все подкритерии – совокупное максимальное значение всех подкритериев не должно превышать 100 баллов.</w:t>
      </w:r>
    </w:p>
    <w:p w14:paraId="5A297878"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Для определения рейтинга заявки на участие в закупке по критерию «квалификация участника закупки» в документации о закупке устанавливаются:</w:t>
      </w:r>
    </w:p>
    <w:p w14:paraId="03FF7441"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а)</w:t>
      </w:r>
      <w:r w:rsidRPr="00C924C0">
        <w:rPr>
          <w:rFonts w:ascii="Cambria" w:eastAsia="Calibri" w:hAnsi="Cambria"/>
          <w:sz w:val="22"/>
          <w:szCs w:val="22"/>
          <w:lang w:eastAsia="en-US"/>
        </w:rPr>
        <w:tab/>
        <w:t>предмет оценки и исчерпывающий перечень показателей по соответствующему подкритерию;</w:t>
      </w:r>
    </w:p>
    <w:p w14:paraId="7A1BA139"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б)</w:t>
      </w:r>
      <w:r w:rsidRPr="00C924C0">
        <w:rPr>
          <w:rFonts w:ascii="Cambria" w:eastAsia="Calibri" w:hAnsi="Cambria"/>
          <w:sz w:val="22"/>
          <w:szCs w:val="22"/>
          <w:lang w:eastAsia="en-US"/>
        </w:rPr>
        <w:tab/>
        <w:t>максимальное значение в баллах для каждого подкритерия указанного критерия – в случае применения нескольких подкритериев.</w:t>
      </w:r>
    </w:p>
    <w:p w14:paraId="11051014"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 xml:space="preserve">В качестве предмета оценки по критерию «квалификация участника закупки» могут использоваться следующие сведения и документы: </w:t>
      </w:r>
    </w:p>
    <w:p w14:paraId="0A469939"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а)</w:t>
      </w:r>
      <w:r w:rsidRPr="00C924C0">
        <w:rPr>
          <w:rFonts w:ascii="Cambria" w:eastAsia="Calibri" w:hAnsi="Cambria"/>
          <w:sz w:val="22"/>
          <w:szCs w:val="22"/>
          <w:lang w:eastAsia="en-US"/>
        </w:rPr>
        <w:tab/>
        <w:t>по подкритерию «наличие у участника закупки опыта поставки товаров, выполнения работ, оказания услуг» – наличие комплектов документов (гражданско-правового договора, государственного (муниципального) контракта, акта о приемке поставленного товара, выполненных работ, оказанных услуг, в которых участник закупки являлся поставщиком, подрядчиком, исполнителем) в количественном выражении (по сумме и (или) по количеству сделок);</w:t>
      </w:r>
    </w:p>
    <w:p w14:paraId="5170DDE6"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б)</w:t>
      </w:r>
      <w:r w:rsidRPr="00C924C0">
        <w:rPr>
          <w:rFonts w:ascii="Cambria" w:eastAsia="Calibri" w:hAnsi="Cambria"/>
          <w:sz w:val="22"/>
          <w:szCs w:val="22"/>
          <w:lang w:eastAsia="en-US"/>
        </w:rPr>
        <w:tab/>
        <w:t>по подкритерию «наличие у участника закупки производственных мощностей, технологического оборудования, транспортных средств» – наличие документов, подтверждающих право пользования указанными производственными мощностями, технологическим оборудованием, транспортными средствами (инвентарные карточки, договоры купли-продажи, аренды, лизинга в которых участник закупки является покупателем, арендатором, паспорта технических средств и т.д.) в количественном выражении;</w:t>
      </w:r>
    </w:p>
    <w:p w14:paraId="71FD9140"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в)</w:t>
      </w:r>
      <w:r w:rsidRPr="00C924C0">
        <w:rPr>
          <w:rFonts w:ascii="Cambria" w:eastAsia="Calibri" w:hAnsi="Cambria"/>
          <w:sz w:val="22"/>
          <w:szCs w:val="22"/>
          <w:lang w:eastAsia="en-US"/>
        </w:rPr>
        <w:tab/>
        <w:t>по подкритерию «квалификация работников участника закупки» – наличие дипломов, сертификатов, удостоверений о повышении квалификации, свидетельств, трудовых книжек, трудовых договоров, подтверждающих квалификацию работников, в количественном выражении.</w:t>
      </w:r>
    </w:p>
    <w:p w14:paraId="27BA3625" w14:textId="77777777" w:rsidR="00DB30F8" w:rsidRPr="00C924C0" w:rsidRDefault="00DB30F8" w:rsidP="00DB30F8">
      <w:pPr>
        <w:widowControl w:val="0"/>
        <w:tabs>
          <w:tab w:val="left" w:pos="1134"/>
        </w:tabs>
        <w:suppressAutoHyphens w:val="0"/>
        <w:ind w:firstLine="709"/>
        <w:jc w:val="both"/>
        <w:rPr>
          <w:rFonts w:ascii="Cambria" w:eastAsia="Calibri" w:hAnsi="Cambria"/>
          <w:sz w:val="22"/>
          <w:szCs w:val="22"/>
          <w:lang w:eastAsia="en-US"/>
        </w:rPr>
      </w:pPr>
      <w:r w:rsidRPr="00C924C0">
        <w:rPr>
          <w:rFonts w:ascii="Cambria" w:eastAsia="Calibri" w:hAnsi="Cambria"/>
          <w:sz w:val="22"/>
          <w:szCs w:val="22"/>
          <w:lang w:eastAsia="en-US"/>
        </w:rPr>
        <w:t>Рейтинг, присуждаемый заявке на участие в закупке по критерию «квалификация участника закупки» (подкритерию указанного критерия), определяется как среднее арифметическое значений в баллах всех членов комиссии, присуждаемых этой заявке по указанному критерию (подкритериям указанного критерия), и определяется по формуле:</w:t>
      </w:r>
    </w:p>
    <w:p w14:paraId="2DBBE084" w14:textId="77777777" w:rsidR="00DB30F8" w:rsidRPr="00C924C0" w:rsidRDefault="00DB30F8" w:rsidP="00DB30F8">
      <w:pPr>
        <w:suppressAutoHyphens w:val="0"/>
        <w:autoSpaceDE w:val="0"/>
        <w:autoSpaceDN w:val="0"/>
        <w:adjustRightInd w:val="0"/>
        <w:jc w:val="center"/>
        <w:rPr>
          <w:rFonts w:ascii="Cambria" w:hAnsi="Cambria"/>
          <w:sz w:val="22"/>
          <w:szCs w:val="22"/>
          <w:lang w:eastAsia="ru-RU"/>
        </w:rPr>
      </w:pPr>
      <w:r w:rsidRPr="00C924C0">
        <w:rPr>
          <w:rFonts w:ascii="Cambria" w:hAnsi="Cambria"/>
          <w:sz w:val="22"/>
          <w:szCs w:val="22"/>
          <w:lang w:val="en-US" w:eastAsia="ru-RU"/>
        </w:rPr>
        <w:t>Rc</w:t>
      </w:r>
      <w:r w:rsidRPr="00C924C0">
        <w:rPr>
          <w:rFonts w:ascii="Cambria" w:eastAsia="Calibri" w:hAnsi="Cambria"/>
          <w:position w:val="-10"/>
          <w:sz w:val="22"/>
          <w:szCs w:val="22"/>
          <w:lang w:val="en-US" w:eastAsia="en-US"/>
        </w:rPr>
        <w:t>i</w:t>
      </w:r>
      <w:r w:rsidRPr="00C924C0">
        <w:rPr>
          <w:rFonts w:ascii="Cambria" w:hAnsi="Cambria"/>
          <w:sz w:val="22"/>
          <w:szCs w:val="22"/>
          <w:lang w:eastAsia="ru-RU"/>
        </w:rPr>
        <w:t>= (</w:t>
      </w:r>
      <w:r w:rsidRPr="00C924C0">
        <w:rPr>
          <w:rFonts w:ascii="Cambria" w:hAnsi="Cambria"/>
          <w:sz w:val="22"/>
          <w:szCs w:val="22"/>
          <w:lang w:val="en-US" w:eastAsia="ru-RU"/>
        </w:rPr>
        <w:t>C</w:t>
      </w:r>
      <w:r w:rsidRPr="00C924C0">
        <w:rPr>
          <w:rFonts w:ascii="Cambria" w:eastAsia="Calibri" w:hAnsi="Cambria"/>
          <w:position w:val="10"/>
          <w:sz w:val="22"/>
          <w:szCs w:val="22"/>
          <w:lang w:val="en-US" w:eastAsia="en-US"/>
        </w:rPr>
        <w:t>i</w:t>
      </w:r>
      <w:r w:rsidRPr="00C924C0">
        <w:rPr>
          <w:rFonts w:ascii="Cambria" w:eastAsia="Calibri" w:hAnsi="Cambria"/>
          <w:position w:val="-10"/>
          <w:sz w:val="22"/>
          <w:szCs w:val="22"/>
          <w:lang w:eastAsia="en-US"/>
        </w:rPr>
        <w:t>1</w:t>
      </w:r>
      <w:r w:rsidRPr="00C924C0">
        <w:rPr>
          <w:rFonts w:ascii="Cambria" w:hAnsi="Cambria"/>
          <w:sz w:val="22"/>
          <w:szCs w:val="22"/>
          <w:lang w:eastAsia="ru-RU"/>
        </w:rPr>
        <w:t xml:space="preserve"> + </w:t>
      </w:r>
      <w:r w:rsidRPr="00C924C0">
        <w:rPr>
          <w:rFonts w:ascii="Cambria" w:hAnsi="Cambria"/>
          <w:sz w:val="22"/>
          <w:szCs w:val="22"/>
          <w:lang w:val="en-US" w:eastAsia="ru-RU"/>
        </w:rPr>
        <w:t>C</w:t>
      </w:r>
      <w:r w:rsidRPr="00C924C0">
        <w:rPr>
          <w:rFonts w:ascii="Cambria" w:eastAsia="Calibri" w:hAnsi="Cambria"/>
          <w:position w:val="10"/>
          <w:sz w:val="22"/>
          <w:szCs w:val="22"/>
          <w:lang w:val="en-US" w:eastAsia="en-US"/>
        </w:rPr>
        <w:t>i</w:t>
      </w:r>
      <w:r w:rsidRPr="00C924C0">
        <w:rPr>
          <w:rFonts w:ascii="Cambria" w:eastAsia="Calibri" w:hAnsi="Cambria"/>
          <w:position w:val="-10"/>
          <w:sz w:val="22"/>
          <w:szCs w:val="22"/>
          <w:lang w:eastAsia="en-US"/>
        </w:rPr>
        <w:t>2</w:t>
      </w:r>
      <w:r w:rsidRPr="00C924C0">
        <w:rPr>
          <w:rFonts w:ascii="Cambria" w:hAnsi="Cambria"/>
          <w:sz w:val="22"/>
          <w:szCs w:val="22"/>
          <w:lang w:eastAsia="ru-RU"/>
        </w:rPr>
        <w:t xml:space="preserve"> + ... + </w:t>
      </w:r>
      <w:r w:rsidRPr="00C924C0">
        <w:rPr>
          <w:rFonts w:ascii="Cambria" w:hAnsi="Cambria"/>
          <w:sz w:val="22"/>
          <w:szCs w:val="22"/>
          <w:lang w:val="en-US" w:eastAsia="ru-RU"/>
        </w:rPr>
        <w:t>C</w:t>
      </w:r>
      <w:r w:rsidRPr="00C924C0">
        <w:rPr>
          <w:rFonts w:ascii="Cambria" w:eastAsia="Calibri" w:hAnsi="Cambria"/>
          <w:position w:val="10"/>
          <w:sz w:val="22"/>
          <w:szCs w:val="22"/>
          <w:lang w:val="en-US" w:eastAsia="en-US"/>
        </w:rPr>
        <w:t>i</w:t>
      </w:r>
      <w:r w:rsidRPr="00C924C0">
        <w:rPr>
          <w:rFonts w:ascii="Cambria" w:eastAsia="Calibri" w:hAnsi="Cambria"/>
          <w:position w:val="-10"/>
          <w:sz w:val="22"/>
          <w:szCs w:val="22"/>
          <w:lang w:val="en-US" w:eastAsia="en-US"/>
        </w:rPr>
        <w:t>k</w:t>
      </w:r>
      <w:r w:rsidRPr="00C924C0">
        <w:rPr>
          <w:rFonts w:ascii="Cambria" w:hAnsi="Cambria"/>
          <w:sz w:val="22"/>
          <w:szCs w:val="22"/>
          <w:lang w:eastAsia="ru-RU"/>
        </w:rPr>
        <w:t xml:space="preserve">) </w:t>
      </w:r>
      <w:r w:rsidRPr="00C924C0">
        <w:rPr>
          <w:rFonts w:ascii="Cambria" w:hAnsi="Cambria"/>
          <w:sz w:val="22"/>
          <w:szCs w:val="22"/>
          <w:lang w:val="en-US" w:eastAsia="ru-RU"/>
        </w:rPr>
        <w:t>x</w:t>
      </w:r>
      <w:r w:rsidRPr="00C924C0">
        <w:rPr>
          <w:rFonts w:ascii="Cambria" w:hAnsi="Cambria"/>
          <w:sz w:val="22"/>
          <w:szCs w:val="22"/>
          <w:lang w:eastAsia="ru-RU"/>
        </w:rPr>
        <w:t xml:space="preserve"> К</w:t>
      </w:r>
      <w:r w:rsidRPr="00C924C0">
        <w:rPr>
          <w:rFonts w:ascii="Cambria" w:hAnsi="Cambria"/>
          <w:position w:val="-10"/>
          <w:sz w:val="22"/>
          <w:szCs w:val="22"/>
          <w:lang w:val="en-US" w:eastAsia="ru-RU"/>
        </w:rPr>
        <w:t>p</w:t>
      </w:r>
      <w:r w:rsidRPr="00C924C0">
        <w:rPr>
          <w:rFonts w:ascii="Cambria" w:hAnsi="Cambria"/>
          <w:sz w:val="22"/>
          <w:szCs w:val="22"/>
          <w:lang w:eastAsia="ru-RU"/>
        </w:rPr>
        <w:t>,</w:t>
      </w:r>
    </w:p>
    <w:p w14:paraId="1BA0EED6" w14:textId="77777777" w:rsidR="00DB30F8" w:rsidRPr="00C924C0" w:rsidRDefault="00DB30F8" w:rsidP="00DB30F8">
      <w:pPr>
        <w:suppressAutoHyphens w:val="0"/>
        <w:autoSpaceDE w:val="0"/>
        <w:autoSpaceDN w:val="0"/>
        <w:adjustRightInd w:val="0"/>
        <w:rPr>
          <w:rFonts w:ascii="Cambria" w:hAnsi="Cambria"/>
          <w:sz w:val="22"/>
          <w:szCs w:val="22"/>
          <w:lang w:eastAsia="ru-RU"/>
        </w:rPr>
      </w:pPr>
    </w:p>
    <w:p w14:paraId="07F75B24" w14:textId="77777777" w:rsidR="00DB30F8" w:rsidRPr="00C924C0" w:rsidRDefault="00DB30F8" w:rsidP="00DB30F8">
      <w:pPr>
        <w:suppressAutoHyphens w:val="0"/>
        <w:autoSpaceDE w:val="0"/>
        <w:autoSpaceDN w:val="0"/>
        <w:adjustRightInd w:val="0"/>
        <w:rPr>
          <w:rFonts w:ascii="Cambria" w:eastAsia="Calibri" w:hAnsi="Cambria"/>
          <w:sz w:val="22"/>
          <w:szCs w:val="22"/>
          <w:lang w:eastAsia="en-US"/>
        </w:rPr>
      </w:pPr>
      <w:r w:rsidRPr="00C924C0">
        <w:rPr>
          <w:rFonts w:ascii="Cambria" w:eastAsia="Calibri" w:hAnsi="Cambria"/>
          <w:sz w:val="22"/>
          <w:szCs w:val="22"/>
          <w:lang w:eastAsia="en-US"/>
        </w:rPr>
        <w:t>где:</w:t>
      </w:r>
    </w:p>
    <w:tbl>
      <w:tblPr>
        <w:tblW w:w="0" w:type="auto"/>
        <w:tblLook w:val="04A0" w:firstRow="1" w:lastRow="0" w:firstColumn="1" w:lastColumn="0" w:noHBand="0" w:noVBand="1"/>
      </w:tblPr>
      <w:tblGrid>
        <w:gridCol w:w="817"/>
        <w:gridCol w:w="425"/>
        <w:gridCol w:w="8612"/>
      </w:tblGrid>
      <w:tr w:rsidR="00DB30F8" w:rsidRPr="00C924C0" w14:paraId="64A5929B" w14:textId="77777777" w:rsidTr="00DB30F8">
        <w:tc>
          <w:tcPr>
            <w:tcW w:w="817" w:type="dxa"/>
            <w:hideMark/>
          </w:tcPr>
          <w:p w14:paraId="37702DEC"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val="en-US" w:eastAsia="en-US"/>
              </w:rPr>
              <w:t>Rc</w:t>
            </w:r>
            <w:r w:rsidRPr="00C924C0">
              <w:rPr>
                <w:rFonts w:ascii="Cambria" w:eastAsia="Calibri" w:hAnsi="Cambria"/>
                <w:position w:val="-10"/>
                <w:sz w:val="22"/>
                <w:szCs w:val="22"/>
                <w:lang w:val="en-US" w:eastAsia="en-US"/>
              </w:rPr>
              <w:t>i</w:t>
            </w:r>
          </w:p>
        </w:tc>
        <w:tc>
          <w:tcPr>
            <w:tcW w:w="425" w:type="dxa"/>
            <w:hideMark/>
          </w:tcPr>
          <w:p w14:paraId="659E9943"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eastAsia="en-US"/>
              </w:rPr>
              <w:t>-</w:t>
            </w:r>
          </w:p>
        </w:tc>
        <w:tc>
          <w:tcPr>
            <w:tcW w:w="8612" w:type="dxa"/>
            <w:hideMark/>
          </w:tcPr>
          <w:p w14:paraId="106A9A13"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eastAsia="en-US"/>
              </w:rPr>
              <w:t>рейтинг, присуждаемый i-й заявке по указанному критерию</w:t>
            </w:r>
          </w:p>
        </w:tc>
      </w:tr>
      <w:tr w:rsidR="00DB30F8" w:rsidRPr="00C924C0" w14:paraId="738CA884" w14:textId="77777777" w:rsidTr="00DB30F8">
        <w:tc>
          <w:tcPr>
            <w:tcW w:w="817" w:type="dxa"/>
            <w:hideMark/>
          </w:tcPr>
          <w:p w14:paraId="3EF63DFE"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val="en-US" w:eastAsia="en-US"/>
              </w:rPr>
              <w:lastRenderedPageBreak/>
              <w:t>C</w:t>
            </w:r>
            <w:r w:rsidRPr="00C924C0">
              <w:rPr>
                <w:rFonts w:ascii="Cambria" w:eastAsia="Calibri" w:hAnsi="Cambria"/>
                <w:position w:val="10"/>
                <w:sz w:val="22"/>
                <w:szCs w:val="22"/>
                <w:lang w:val="en-US" w:eastAsia="en-US"/>
              </w:rPr>
              <w:t>i</w:t>
            </w:r>
            <w:r w:rsidRPr="00C924C0">
              <w:rPr>
                <w:rFonts w:ascii="Cambria" w:eastAsia="Calibri" w:hAnsi="Cambria"/>
                <w:position w:val="-10"/>
                <w:sz w:val="22"/>
                <w:szCs w:val="22"/>
                <w:lang w:val="en-US" w:eastAsia="en-US"/>
              </w:rPr>
              <w:t>k</w:t>
            </w:r>
          </w:p>
        </w:tc>
        <w:tc>
          <w:tcPr>
            <w:tcW w:w="425" w:type="dxa"/>
            <w:hideMark/>
          </w:tcPr>
          <w:p w14:paraId="07B51284"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eastAsia="en-US"/>
              </w:rPr>
              <w:t>-</w:t>
            </w:r>
          </w:p>
        </w:tc>
        <w:tc>
          <w:tcPr>
            <w:tcW w:w="8612" w:type="dxa"/>
            <w:hideMark/>
          </w:tcPr>
          <w:p w14:paraId="4894123E"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eastAsia="Calibri" w:hAnsi="Cambria"/>
                <w:sz w:val="22"/>
                <w:szCs w:val="22"/>
                <w:lang w:eastAsia="en-US"/>
              </w:rPr>
              <w:t>значение в баллах (среднее арифметическое оценок в баллах всех членов комиссии), присуждаемое комиссией i-й заявке на участие в закупке по k-му показателю, где k - количество установленных показателей</w:t>
            </w:r>
          </w:p>
        </w:tc>
      </w:tr>
      <w:tr w:rsidR="00DB30F8" w:rsidRPr="00C924C0" w14:paraId="3D7754B7" w14:textId="77777777" w:rsidTr="00DB30F8">
        <w:tc>
          <w:tcPr>
            <w:tcW w:w="817" w:type="dxa"/>
            <w:hideMark/>
          </w:tcPr>
          <w:p w14:paraId="7629C18B" w14:textId="77777777" w:rsidR="00DB30F8" w:rsidRPr="00C924C0" w:rsidRDefault="00DB30F8" w:rsidP="00DB30F8">
            <w:pPr>
              <w:widowControl w:val="0"/>
              <w:tabs>
                <w:tab w:val="left" w:pos="1134"/>
              </w:tabs>
              <w:suppressAutoHyphens w:val="0"/>
              <w:jc w:val="both"/>
              <w:rPr>
                <w:rFonts w:ascii="Cambria" w:eastAsia="Calibri" w:hAnsi="Cambria"/>
                <w:sz w:val="22"/>
                <w:szCs w:val="22"/>
                <w:lang w:val="en-US" w:eastAsia="en-US"/>
              </w:rPr>
            </w:pPr>
            <w:r w:rsidRPr="00C924C0">
              <w:rPr>
                <w:rFonts w:ascii="Cambria" w:eastAsia="Calibri" w:hAnsi="Cambria"/>
                <w:sz w:val="22"/>
                <w:szCs w:val="22"/>
                <w:lang w:eastAsia="en-US"/>
              </w:rPr>
              <w:t>К</w:t>
            </w:r>
            <w:r w:rsidRPr="00C924C0">
              <w:rPr>
                <w:rFonts w:ascii="Cambria" w:eastAsia="Calibri" w:hAnsi="Cambria"/>
                <w:position w:val="-10"/>
                <w:sz w:val="22"/>
                <w:szCs w:val="22"/>
                <w:lang w:val="en-US" w:eastAsia="en-US"/>
              </w:rPr>
              <w:t>p</w:t>
            </w:r>
          </w:p>
        </w:tc>
        <w:tc>
          <w:tcPr>
            <w:tcW w:w="425" w:type="dxa"/>
            <w:hideMark/>
          </w:tcPr>
          <w:p w14:paraId="3AF2D96C"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eastAsia="en-US"/>
              </w:rPr>
              <w:t>-</w:t>
            </w:r>
          </w:p>
        </w:tc>
        <w:tc>
          <w:tcPr>
            <w:tcW w:w="8612" w:type="dxa"/>
            <w:hideMark/>
          </w:tcPr>
          <w:p w14:paraId="118BDBAE" w14:textId="77777777" w:rsidR="00DB30F8" w:rsidRPr="00C924C0" w:rsidRDefault="00DB30F8" w:rsidP="00DB30F8">
            <w:pPr>
              <w:suppressAutoHyphens w:val="0"/>
              <w:autoSpaceDE w:val="0"/>
              <w:autoSpaceDN w:val="0"/>
              <w:adjustRightInd w:val="0"/>
              <w:jc w:val="both"/>
              <w:rPr>
                <w:rFonts w:ascii="Cambria" w:eastAsia="Calibri" w:hAnsi="Cambria"/>
                <w:sz w:val="22"/>
                <w:szCs w:val="22"/>
                <w:lang w:eastAsia="en-US"/>
              </w:rPr>
            </w:pPr>
            <w:r w:rsidRPr="00C924C0">
              <w:rPr>
                <w:rFonts w:ascii="Cambria" w:hAnsi="Cambria"/>
                <w:sz w:val="22"/>
                <w:szCs w:val="22"/>
                <w:lang w:eastAsia="ru-RU"/>
              </w:rPr>
              <w:t>значимость критерия «квалификация участника закупки», установленная в документации о закупке;</w:t>
            </w:r>
          </w:p>
        </w:tc>
      </w:tr>
    </w:tbl>
    <w:p w14:paraId="25F9B44B"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При оценке заявок по критерию «квалификация участника закупки» наибольшее количество баллов присваивается заявке с лучшим предложением по квалификации участника закупки.</w:t>
      </w:r>
    </w:p>
    <w:p w14:paraId="7786637B"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13.</w:t>
      </w:r>
      <w:r w:rsidRPr="00C924C0">
        <w:rPr>
          <w:rFonts w:ascii="Cambria" w:hAnsi="Cambria"/>
          <w:sz w:val="22"/>
          <w:szCs w:val="22"/>
          <w:lang w:eastAsia="ru-RU"/>
        </w:rPr>
        <w:tab/>
        <w:t>При оценке заявок на участие в закупке по критерию «срок поставки товаров, выполнения работ, оказание услуг» использование подкритериев не допускается.</w:t>
      </w:r>
    </w:p>
    <w:p w14:paraId="79A35566"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В рамках указанного критерия оценивается срок поставки товаров, выполнения работ, оказания услуг, в течение которых участник закупки в случае заключения с ним договора должен поставить такие товары, выполнить такие работы или оказать такие услуги.</w:t>
      </w:r>
    </w:p>
    <w:p w14:paraId="0A1023AB"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Значимость критерия «срок поставки товара, выполнения работ, оказания услуг», установленного в документации о закупке, не может превышать двадцать процентов.</w:t>
      </w:r>
    </w:p>
    <w:p w14:paraId="2835031B"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 xml:space="preserve">Для определения рейтинга заявки на участие в </w:t>
      </w:r>
      <w:r w:rsidRPr="00C924C0">
        <w:rPr>
          <w:rFonts w:ascii="Cambria" w:eastAsia="Calibri" w:hAnsi="Cambria"/>
          <w:sz w:val="22"/>
          <w:szCs w:val="22"/>
          <w:lang w:eastAsia="en-US"/>
        </w:rPr>
        <w:t>постквалификации</w:t>
      </w:r>
      <w:r w:rsidRPr="00C924C0">
        <w:rPr>
          <w:rFonts w:ascii="Cambria" w:hAnsi="Cambria"/>
          <w:sz w:val="22"/>
          <w:szCs w:val="22"/>
          <w:lang w:eastAsia="ru-RU"/>
        </w:rPr>
        <w:t xml:space="preserve"> по критерию «срок поставки товара, выполнения работ, оказания услуг» в документации о закупке устанавливается единица измерения срока поставки товара, выполнения работ, оказания услуг в годах, кварталах, месяцах, неделях, днях, часах.</w:t>
      </w:r>
    </w:p>
    <w:p w14:paraId="14C4EE30"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Для оценки заявок на участие в закупке по указанному критерию разница между максимальным и минимальным сроками поставки товара, выполнения работ, оказания услуг не может составлять меньше двадцати пяти процентов максимального срока поставки товара, выполнения работ, оказания услуг, исчисляемого от даты заключения договора.</w:t>
      </w:r>
    </w:p>
    <w:p w14:paraId="61F276EF"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В случае применения критерия «срок поставки товара, выполнения работ, оказания услуг» в документации о закупке устанавливаются максимальный срок и минимальный срок, либо устанавливается только максимальный срок, при этом минимальный срок принимается равным нулю.</w:t>
      </w:r>
    </w:p>
    <w:p w14:paraId="2DC9A450"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Рейтинг, присуждаемый i-й заявке на участие в закупке по критерию «срок поставки товара, выполнения работ, оказания услуг», определяется по формуле:</w:t>
      </w:r>
    </w:p>
    <w:p w14:paraId="2BB163B6" w14:textId="77777777" w:rsidR="00DB30F8" w:rsidRPr="00C924C0" w:rsidRDefault="00DB30F8" w:rsidP="00DB30F8">
      <w:pPr>
        <w:suppressAutoHyphens w:val="0"/>
        <w:autoSpaceDE w:val="0"/>
        <w:autoSpaceDN w:val="0"/>
        <w:adjustRightInd w:val="0"/>
        <w:ind w:right="424"/>
        <w:jc w:val="center"/>
        <w:rPr>
          <w:rFonts w:ascii="Cambria" w:hAnsi="Cambria"/>
          <w:sz w:val="22"/>
          <w:szCs w:val="22"/>
          <w:lang w:val="en-US" w:eastAsia="ru-RU"/>
        </w:rPr>
      </w:pPr>
      <w:r w:rsidRPr="00C924C0">
        <w:rPr>
          <w:rFonts w:ascii="Cambria" w:hAnsi="Cambria"/>
          <w:sz w:val="22"/>
          <w:szCs w:val="22"/>
          <w:lang w:val="en-US" w:eastAsia="ru-RU"/>
        </w:rPr>
        <w:t>F</w:t>
      </w:r>
      <w:r w:rsidRPr="00C924C0">
        <w:rPr>
          <w:rFonts w:ascii="Cambria" w:eastAsia="Calibri" w:hAnsi="Cambria"/>
          <w:position w:val="10"/>
          <w:sz w:val="22"/>
          <w:szCs w:val="22"/>
          <w:lang w:val="en-US" w:eastAsia="en-US"/>
        </w:rPr>
        <w:t>max</w:t>
      </w:r>
      <w:r w:rsidRPr="00C924C0">
        <w:rPr>
          <w:rFonts w:ascii="Cambria" w:hAnsi="Cambria"/>
          <w:sz w:val="22"/>
          <w:szCs w:val="22"/>
          <w:lang w:val="en-US" w:eastAsia="ru-RU"/>
        </w:rPr>
        <w:t>- F</w:t>
      </w:r>
      <w:r w:rsidRPr="00C924C0">
        <w:rPr>
          <w:rFonts w:ascii="Cambria" w:eastAsia="Calibri" w:hAnsi="Cambria"/>
          <w:position w:val="10"/>
          <w:sz w:val="22"/>
          <w:szCs w:val="22"/>
          <w:lang w:val="en-US" w:eastAsia="en-US"/>
        </w:rPr>
        <w:t xml:space="preserve">i </w:t>
      </w:r>
    </w:p>
    <w:p w14:paraId="4F4AFE01" w14:textId="77777777" w:rsidR="00DB30F8" w:rsidRPr="00C924C0" w:rsidRDefault="00DB30F8" w:rsidP="00DB30F8">
      <w:pPr>
        <w:suppressAutoHyphens w:val="0"/>
        <w:autoSpaceDE w:val="0"/>
        <w:autoSpaceDN w:val="0"/>
        <w:adjustRightInd w:val="0"/>
        <w:jc w:val="center"/>
        <w:rPr>
          <w:rFonts w:ascii="Cambria" w:hAnsi="Cambria"/>
          <w:sz w:val="22"/>
          <w:szCs w:val="22"/>
          <w:lang w:val="en-US" w:eastAsia="ru-RU"/>
        </w:rPr>
      </w:pPr>
      <w:r w:rsidRPr="00C924C0">
        <w:rPr>
          <w:rFonts w:ascii="Cambria" w:hAnsi="Cambria"/>
          <w:sz w:val="22"/>
          <w:szCs w:val="22"/>
          <w:lang w:val="en-US" w:eastAsia="ru-RU"/>
        </w:rPr>
        <w:t>Rf</w:t>
      </w:r>
      <w:r w:rsidRPr="00C924C0">
        <w:rPr>
          <w:rFonts w:ascii="Cambria" w:eastAsia="Calibri" w:hAnsi="Cambria"/>
          <w:position w:val="-10"/>
          <w:sz w:val="22"/>
          <w:szCs w:val="22"/>
          <w:lang w:val="en-US" w:eastAsia="en-US"/>
        </w:rPr>
        <w:t>i</w:t>
      </w:r>
      <w:r w:rsidRPr="00C924C0">
        <w:rPr>
          <w:rFonts w:ascii="Cambria" w:hAnsi="Cambria"/>
          <w:sz w:val="22"/>
          <w:szCs w:val="22"/>
          <w:lang w:val="en-US" w:eastAsia="ru-RU"/>
        </w:rPr>
        <w:t xml:space="preserve"> = ----------- x 100xK</w:t>
      </w:r>
      <w:r w:rsidRPr="00C924C0">
        <w:rPr>
          <w:rFonts w:ascii="Cambria" w:eastAsia="Calibri" w:hAnsi="Cambria"/>
          <w:position w:val="-10"/>
          <w:sz w:val="22"/>
          <w:szCs w:val="22"/>
          <w:lang w:val="en-US" w:eastAsia="en-US"/>
        </w:rPr>
        <w:t>h</w:t>
      </w:r>
      <w:r w:rsidRPr="00C924C0">
        <w:rPr>
          <w:rFonts w:ascii="Cambria" w:hAnsi="Cambria"/>
          <w:sz w:val="22"/>
          <w:szCs w:val="22"/>
          <w:lang w:val="en-US" w:eastAsia="ru-RU"/>
        </w:rPr>
        <w:t>,</w:t>
      </w:r>
    </w:p>
    <w:p w14:paraId="0AFF51BF" w14:textId="77777777" w:rsidR="00DB30F8" w:rsidRPr="00C924C0" w:rsidRDefault="00DB30F8" w:rsidP="00DB30F8">
      <w:pPr>
        <w:suppressAutoHyphens w:val="0"/>
        <w:autoSpaceDE w:val="0"/>
        <w:autoSpaceDN w:val="0"/>
        <w:adjustRightInd w:val="0"/>
        <w:ind w:right="424"/>
        <w:jc w:val="center"/>
        <w:rPr>
          <w:rFonts w:ascii="Cambria" w:hAnsi="Cambria"/>
          <w:sz w:val="22"/>
          <w:szCs w:val="22"/>
          <w:lang w:eastAsia="ru-RU"/>
        </w:rPr>
      </w:pPr>
      <w:r w:rsidRPr="00C924C0">
        <w:rPr>
          <w:rFonts w:ascii="Cambria" w:hAnsi="Cambria"/>
          <w:sz w:val="22"/>
          <w:szCs w:val="22"/>
          <w:lang w:eastAsia="ru-RU"/>
        </w:rPr>
        <w:t>F</w:t>
      </w:r>
      <w:r w:rsidRPr="00C924C0">
        <w:rPr>
          <w:rFonts w:ascii="Cambria" w:eastAsia="Calibri" w:hAnsi="Cambria"/>
          <w:position w:val="10"/>
          <w:sz w:val="22"/>
          <w:szCs w:val="22"/>
          <w:lang w:val="en-US" w:eastAsia="en-US"/>
        </w:rPr>
        <w:t>max</w:t>
      </w:r>
      <w:r w:rsidRPr="00C924C0">
        <w:rPr>
          <w:rFonts w:ascii="Cambria" w:hAnsi="Cambria"/>
          <w:sz w:val="22"/>
          <w:szCs w:val="22"/>
          <w:lang w:eastAsia="ru-RU"/>
        </w:rPr>
        <w:t>- F</w:t>
      </w:r>
      <w:r w:rsidRPr="00C924C0">
        <w:rPr>
          <w:rFonts w:ascii="Cambria" w:eastAsia="Calibri" w:hAnsi="Cambria"/>
          <w:position w:val="10"/>
          <w:sz w:val="22"/>
          <w:szCs w:val="22"/>
          <w:lang w:val="en-US" w:eastAsia="en-US"/>
        </w:rPr>
        <w:t>min</w:t>
      </w:r>
    </w:p>
    <w:p w14:paraId="7FEFB6A5" w14:textId="77777777" w:rsidR="00DB30F8" w:rsidRPr="00C924C0" w:rsidRDefault="00DB30F8" w:rsidP="00DB30F8">
      <w:pPr>
        <w:suppressAutoHyphens w:val="0"/>
        <w:autoSpaceDE w:val="0"/>
        <w:autoSpaceDN w:val="0"/>
        <w:adjustRightInd w:val="0"/>
        <w:rPr>
          <w:rFonts w:ascii="Cambria" w:hAnsi="Cambria"/>
          <w:sz w:val="22"/>
          <w:szCs w:val="22"/>
          <w:lang w:eastAsia="ru-RU"/>
        </w:rPr>
      </w:pPr>
    </w:p>
    <w:p w14:paraId="2A3EC2DE"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где:</w:t>
      </w:r>
    </w:p>
    <w:tbl>
      <w:tblPr>
        <w:tblW w:w="0" w:type="auto"/>
        <w:tblLook w:val="04A0" w:firstRow="1" w:lastRow="0" w:firstColumn="1" w:lastColumn="0" w:noHBand="0" w:noVBand="1"/>
      </w:tblPr>
      <w:tblGrid>
        <w:gridCol w:w="817"/>
        <w:gridCol w:w="425"/>
        <w:gridCol w:w="8612"/>
      </w:tblGrid>
      <w:tr w:rsidR="00DB30F8" w:rsidRPr="00C924C0" w14:paraId="1E970B51" w14:textId="77777777" w:rsidTr="00DB30F8">
        <w:tc>
          <w:tcPr>
            <w:tcW w:w="817" w:type="dxa"/>
            <w:hideMark/>
          </w:tcPr>
          <w:p w14:paraId="44C679EB"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val="en-US" w:eastAsia="en-US"/>
              </w:rPr>
              <w:t>Rf</w:t>
            </w:r>
            <w:r w:rsidRPr="00C924C0">
              <w:rPr>
                <w:rFonts w:ascii="Cambria" w:eastAsia="Calibri" w:hAnsi="Cambria"/>
                <w:position w:val="-10"/>
                <w:sz w:val="22"/>
                <w:szCs w:val="22"/>
                <w:lang w:val="en-US" w:eastAsia="en-US"/>
              </w:rPr>
              <w:t>i</w:t>
            </w:r>
          </w:p>
        </w:tc>
        <w:tc>
          <w:tcPr>
            <w:tcW w:w="425" w:type="dxa"/>
            <w:hideMark/>
          </w:tcPr>
          <w:p w14:paraId="0D3FF9DA"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w:t>
            </w:r>
          </w:p>
        </w:tc>
        <w:tc>
          <w:tcPr>
            <w:tcW w:w="8612" w:type="dxa"/>
            <w:hideMark/>
          </w:tcPr>
          <w:p w14:paraId="6A60CCA0"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hAnsi="Cambria"/>
                <w:sz w:val="22"/>
                <w:szCs w:val="22"/>
                <w:lang w:eastAsia="ru-RU"/>
              </w:rPr>
              <w:t>рейтинг, присуждаемый i-й заявке по указанному критерию;</w:t>
            </w:r>
          </w:p>
        </w:tc>
      </w:tr>
      <w:tr w:rsidR="00DB30F8" w:rsidRPr="00C924C0" w14:paraId="69CDAA08" w14:textId="77777777" w:rsidTr="00DB30F8">
        <w:tc>
          <w:tcPr>
            <w:tcW w:w="817" w:type="dxa"/>
            <w:hideMark/>
          </w:tcPr>
          <w:p w14:paraId="2399D933"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eastAsia="en-US"/>
              </w:rPr>
              <w:t>F</w:t>
            </w:r>
            <w:r w:rsidRPr="00C924C0">
              <w:rPr>
                <w:rFonts w:ascii="Cambria" w:eastAsia="Calibri" w:hAnsi="Cambria"/>
                <w:position w:val="10"/>
                <w:sz w:val="22"/>
                <w:szCs w:val="22"/>
                <w:lang w:val="en-US" w:eastAsia="en-US"/>
              </w:rPr>
              <w:t>max</w:t>
            </w:r>
          </w:p>
        </w:tc>
        <w:tc>
          <w:tcPr>
            <w:tcW w:w="425" w:type="dxa"/>
            <w:hideMark/>
          </w:tcPr>
          <w:p w14:paraId="602E4AE6"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w:t>
            </w:r>
          </w:p>
        </w:tc>
        <w:tc>
          <w:tcPr>
            <w:tcW w:w="8612" w:type="dxa"/>
            <w:hideMark/>
          </w:tcPr>
          <w:p w14:paraId="6AFC3D6F"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hAnsi="Cambria"/>
                <w:sz w:val="22"/>
                <w:szCs w:val="22"/>
                <w:lang w:eastAsia="ru-RU"/>
              </w:rPr>
              <w:t xml:space="preserve">максимальный срок в единицах измерения срока (количество лет, кварталов, месяцев, недель, дней, часов) с даты заключения договора; </w:t>
            </w:r>
          </w:p>
        </w:tc>
      </w:tr>
      <w:tr w:rsidR="00DB30F8" w:rsidRPr="00C924C0" w14:paraId="17C2BAF9" w14:textId="77777777" w:rsidTr="00DB30F8">
        <w:tc>
          <w:tcPr>
            <w:tcW w:w="817" w:type="dxa"/>
            <w:hideMark/>
          </w:tcPr>
          <w:p w14:paraId="1200E587"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eastAsia="en-US"/>
              </w:rPr>
              <w:t>F</w:t>
            </w:r>
            <w:r w:rsidRPr="00C924C0">
              <w:rPr>
                <w:rFonts w:ascii="Cambria" w:eastAsia="Calibri" w:hAnsi="Cambria"/>
                <w:position w:val="10"/>
                <w:sz w:val="22"/>
                <w:szCs w:val="22"/>
                <w:lang w:val="en-US" w:eastAsia="en-US"/>
              </w:rPr>
              <w:t>min</w:t>
            </w:r>
          </w:p>
        </w:tc>
        <w:tc>
          <w:tcPr>
            <w:tcW w:w="425" w:type="dxa"/>
            <w:hideMark/>
          </w:tcPr>
          <w:p w14:paraId="47721FBE"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w:t>
            </w:r>
          </w:p>
        </w:tc>
        <w:tc>
          <w:tcPr>
            <w:tcW w:w="8612" w:type="dxa"/>
            <w:hideMark/>
          </w:tcPr>
          <w:p w14:paraId="0038A29B"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hAnsi="Cambria"/>
                <w:sz w:val="22"/>
                <w:szCs w:val="22"/>
                <w:lang w:eastAsia="ru-RU"/>
              </w:rPr>
              <w:t>минимальный срок в единицах измерения срока (количество лет, кварталов, месяцев, недель, дней, часов) с даты заключения договора;</w:t>
            </w:r>
          </w:p>
        </w:tc>
      </w:tr>
      <w:tr w:rsidR="00DB30F8" w:rsidRPr="00C924C0" w14:paraId="4629F533" w14:textId="77777777" w:rsidTr="00DB30F8">
        <w:tc>
          <w:tcPr>
            <w:tcW w:w="817" w:type="dxa"/>
            <w:hideMark/>
          </w:tcPr>
          <w:p w14:paraId="248BB1CF"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val="en-US" w:eastAsia="en-US"/>
              </w:rPr>
              <w:t>F</w:t>
            </w:r>
            <w:r w:rsidRPr="00C924C0">
              <w:rPr>
                <w:rFonts w:ascii="Cambria" w:eastAsia="Calibri" w:hAnsi="Cambria"/>
                <w:position w:val="10"/>
                <w:sz w:val="22"/>
                <w:szCs w:val="22"/>
                <w:lang w:val="en-US" w:eastAsia="en-US"/>
              </w:rPr>
              <w:t>i</w:t>
            </w:r>
          </w:p>
        </w:tc>
        <w:tc>
          <w:tcPr>
            <w:tcW w:w="425" w:type="dxa"/>
            <w:hideMark/>
          </w:tcPr>
          <w:p w14:paraId="1E3121C2"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w:t>
            </w:r>
          </w:p>
        </w:tc>
        <w:tc>
          <w:tcPr>
            <w:tcW w:w="8612" w:type="dxa"/>
            <w:hideMark/>
          </w:tcPr>
          <w:p w14:paraId="5DE8C712"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hAnsi="Cambria"/>
                <w:sz w:val="22"/>
                <w:szCs w:val="22"/>
                <w:lang w:eastAsia="ru-RU"/>
              </w:rPr>
              <w:t>предложение, содержащееся в i-й заявке по сроку поставки, в единицах измерения срока (количество лет, кварталов, месяцев, недель, дней, часов) с даты заключения договора;</w:t>
            </w:r>
          </w:p>
        </w:tc>
      </w:tr>
      <w:tr w:rsidR="00DB30F8" w:rsidRPr="00C924C0" w14:paraId="40D400C0" w14:textId="77777777" w:rsidTr="00DB30F8">
        <w:tc>
          <w:tcPr>
            <w:tcW w:w="817" w:type="dxa"/>
            <w:hideMark/>
          </w:tcPr>
          <w:p w14:paraId="52B08270" w14:textId="77777777" w:rsidR="00DB30F8" w:rsidRPr="00C924C0" w:rsidRDefault="00DB30F8" w:rsidP="00DB30F8">
            <w:pPr>
              <w:widowControl w:val="0"/>
              <w:tabs>
                <w:tab w:val="left" w:pos="1134"/>
              </w:tabs>
              <w:suppressAutoHyphens w:val="0"/>
              <w:jc w:val="both"/>
              <w:rPr>
                <w:rFonts w:ascii="Cambria" w:eastAsia="Calibri" w:hAnsi="Cambria"/>
                <w:sz w:val="22"/>
                <w:szCs w:val="22"/>
                <w:lang w:val="en-US" w:eastAsia="en-US"/>
              </w:rPr>
            </w:pPr>
            <w:r w:rsidRPr="00C924C0">
              <w:rPr>
                <w:rFonts w:ascii="Cambria" w:eastAsia="Calibri" w:hAnsi="Cambria"/>
                <w:sz w:val="22"/>
                <w:szCs w:val="22"/>
                <w:lang w:eastAsia="en-US"/>
              </w:rPr>
              <w:t>К</w:t>
            </w:r>
            <w:r w:rsidRPr="00C924C0">
              <w:rPr>
                <w:rFonts w:ascii="Cambria" w:eastAsia="Calibri" w:hAnsi="Cambria"/>
                <w:position w:val="-10"/>
                <w:sz w:val="22"/>
                <w:szCs w:val="22"/>
                <w:lang w:val="en-US" w:eastAsia="en-US"/>
              </w:rPr>
              <w:t>h</w:t>
            </w:r>
          </w:p>
        </w:tc>
        <w:tc>
          <w:tcPr>
            <w:tcW w:w="425" w:type="dxa"/>
            <w:hideMark/>
          </w:tcPr>
          <w:p w14:paraId="5888E584"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w:t>
            </w:r>
          </w:p>
        </w:tc>
        <w:tc>
          <w:tcPr>
            <w:tcW w:w="8612" w:type="dxa"/>
            <w:hideMark/>
          </w:tcPr>
          <w:p w14:paraId="16D9E933"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hAnsi="Cambria"/>
                <w:sz w:val="22"/>
                <w:szCs w:val="22"/>
                <w:lang w:eastAsia="ru-RU"/>
              </w:rPr>
              <w:t>значимость критерия «срок поставки товара, выполнения работ, оказания услуг», установленная в документации о закупке.</w:t>
            </w:r>
          </w:p>
        </w:tc>
      </w:tr>
    </w:tbl>
    <w:p w14:paraId="202D9A92"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 xml:space="preserve">При оценке заявок на участие в </w:t>
      </w:r>
      <w:r w:rsidRPr="00C924C0">
        <w:rPr>
          <w:rFonts w:ascii="Cambria" w:eastAsia="Calibri" w:hAnsi="Cambria"/>
          <w:sz w:val="22"/>
          <w:szCs w:val="22"/>
          <w:lang w:eastAsia="en-US"/>
        </w:rPr>
        <w:t>постквалификации</w:t>
      </w:r>
      <w:r w:rsidRPr="00C924C0">
        <w:rPr>
          <w:rFonts w:ascii="Cambria" w:hAnsi="Cambria"/>
          <w:sz w:val="22"/>
          <w:szCs w:val="22"/>
          <w:lang w:eastAsia="ru-RU"/>
        </w:rPr>
        <w:t xml:space="preserve"> лучшим условием исполнения договора по критерию «срок поставки товара, выполнения работ, оказания услуг» признается предложение в заявке с наименьшим сроком поставки товаров, выполнения работ, оказания услуг. </w:t>
      </w:r>
    </w:p>
    <w:p w14:paraId="108F9E32"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В случае применения только максимального срока предложениям в заявках на участие в закупке со сроком, равным и менее половины максимального срока, установленного в документации о закупке, присваивается рейтинг по данному критерию, равный пятидесяти, подлежащий умножению на значимость данного критерия. При этом договор заключается на условиях по данному критерию, указанных в заявке на участие в закупке.</w:t>
      </w:r>
    </w:p>
    <w:p w14:paraId="70B49EC1"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14.</w:t>
      </w:r>
      <w:r w:rsidRPr="00C924C0">
        <w:rPr>
          <w:rFonts w:ascii="Cambria" w:hAnsi="Cambria"/>
          <w:sz w:val="22"/>
          <w:szCs w:val="22"/>
          <w:lang w:eastAsia="ru-RU"/>
        </w:rPr>
        <w:tab/>
        <w:t>При оценке заявок на участие в закупке по критерию «срок предоставления гарантии качества товаров, работ, услуг» использование подкритериев не допускается.</w:t>
      </w:r>
    </w:p>
    <w:p w14:paraId="5C3B53F6"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 xml:space="preserve">В рамках указанного критерия оценивается срок предоставления гарантии качества товаров, работ, услуг, на который участник закупки в случае заключения с ним договора принимает на себя обязательство по гарантии качества товаров, работ, услуг, при этом такой срок должен быть равен </w:t>
      </w:r>
      <w:r w:rsidRPr="00C924C0">
        <w:rPr>
          <w:rFonts w:ascii="Cambria" w:hAnsi="Cambria"/>
          <w:sz w:val="22"/>
          <w:szCs w:val="22"/>
          <w:lang w:eastAsia="ru-RU"/>
        </w:rPr>
        <w:lastRenderedPageBreak/>
        <w:t>или превышать минимальный срок гарантии качества товаров, работ, услуг, установленный в документации о закупке.</w:t>
      </w:r>
    </w:p>
    <w:p w14:paraId="6B10FC53"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Значимость критерия «срок предоставления гарантий качества товаров, работ, услуг», установленного в документации о закупке, не может превышать двадцати процентов.</w:t>
      </w:r>
    </w:p>
    <w:p w14:paraId="05ACF4F1"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Для определения рейтинга заявки на участие в закупке по критерию «срок предоставления гарантии качества товаров, работ, услуг» в документации о закупке устанавливаются:</w:t>
      </w:r>
    </w:p>
    <w:p w14:paraId="573D6D88"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а)</w:t>
      </w:r>
      <w:r w:rsidRPr="00C924C0">
        <w:rPr>
          <w:rFonts w:ascii="Cambria" w:hAnsi="Cambria"/>
          <w:sz w:val="22"/>
          <w:szCs w:val="22"/>
          <w:lang w:eastAsia="ru-RU"/>
        </w:rPr>
        <w:tab/>
        <w:t>объем предоставления гарантии качества товаров, работ, услуг (предмет и исчерпывающий перечень условий исполнения гарантийного обязательства);</w:t>
      </w:r>
    </w:p>
    <w:p w14:paraId="6A9FEC25"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б)</w:t>
      </w:r>
      <w:r w:rsidRPr="00C924C0">
        <w:rPr>
          <w:rFonts w:ascii="Cambria" w:hAnsi="Cambria"/>
          <w:sz w:val="22"/>
          <w:szCs w:val="22"/>
          <w:lang w:eastAsia="ru-RU"/>
        </w:rPr>
        <w:tab/>
        <w:t>минимальный срок предоставления гарантии качества товаров, работ, услуг (в годах, кварталах, месяцах, неделях, днях, часах) на объем предоставления гарантии качества товара, работ, услуг, установленный в документации о закупке. Максимальный срок предоставления гарантии качества товара, работ, услуг не устанавливается;</w:t>
      </w:r>
    </w:p>
    <w:p w14:paraId="14333D4E"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в)</w:t>
      </w:r>
      <w:r w:rsidRPr="00C924C0">
        <w:rPr>
          <w:rFonts w:ascii="Cambria" w:hAnsi="Cambria"/>
          <w:sz w:val="22"/>
          <w:szCs w:val="22"/>
          <w:lang w:eastAsia="ru-RU"/>
        </w:rPr>
        <w:tab/>
        <w:t>единица измерения срока предоставления гарантии качества товаров, работ, услуг (в годах, кварталах, месяцах, неделях, днях, часах).</w:t>
      </w:r>
    </w:p>
    <w:p w14:paraId="0CC3A877"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Рейтинг, присуждаемый i-й заявке на участие в закупке по критерию «срок предоставления гарантии качества товаров, работ, услуг», определяется по формуле:</w:t>
      </w:r>
    </w:p>
    <w:p w14:paraId="49228983" w14:textId="77777777" w:rsidR="00DB30F8" w:rsidRPr="00C924C0" w:rsidRDefault="00DB30F8" w:rsidP="00DB30F8">
      <w:pPr>
        <w:suppressAutoHyphens w:val="0"/>
        <w:autoSpaceDE w:val="0"/>
        <w:autoSpaceDN w:val="0"/>
        <w:adjustRightInd w:val="0"/>
        <w:ind w:right="566"/>
        <w:jc w:val="center"/>
        <w:rPr>
          <w:rFonts w:ascii="Cambria" w:hAnsi="Cambria"/>
          <w:sz w:val="22"/>
          <w:szCs w:val="22"/>
          <w:lang w:val="en-US" w:eastAsia="ru-RU"/>
        </w:rPr>
      </w:pPr>
      <w:r w:rsidRPr="00C924C0">
        <w:rPr>
          <w:rFonts w:ascii="Cambria" w:hAnsi="Cambria"/>
          <w:sz w:val="22"/>
          <w:szCs w:val="22"/>
          <w:lang w:val="en-US" w:eastAsia="ru-RU"/>
        </w:rPr>
        <w:t>G</w:t>
      </w:r>
      <w:r w:rsidRPr="00C924C0">
        <w:rPr>
          <w:rFonts w:ascii="Cambria" w:eastAsia="Calibri" w:hAnsi="Cambria"/>
          <w:position w:val="-10"/>
          <w:sz w:val="22"/>
          <w:szCs w:val="22"/>
          <w:lang w:val="en-US" w:eastAsia="en-US"/>
        </w:rPr>
        <w:t>i</w:t>
      </w:r>
      <w:r w:rsidRPr="00C924C0">
        <w:rPr>
          <w:rFonts w:ascii="Cambria" w:hAnsi="Cambria"/>
          <w:sz w:val="22"/>
          <w:szCs w:val="22"/>
          <w:lang w:val="en-US" w:eastAsia="ru-RU"/>
        </w:rPr>
        <w:t xml:space="preserve"> -G</w:t>
      </w:r>
      <w:r w:rsidRPr="00C924C0">
        <w:rPr>
          <w:rFonts w:ascii="Cambria" w:eastAsia="Calibri" w:hAnsi="Cambria"/>
          <w:position w:val="-10"/>
          <w:sz w:val="22"/>
          <w:szCs w:val="22"/>
          <w:lang w:val="en-US" w:eastAsia="en-US"/>
        </w:rPr>
        <w:t>min</w:t>
      </w:r>
    </w:p>
    <w:p w14:paraId="4D024DD7" w14:textId="77777777" w:rsidR="00DB30F8" w:rsidRPr="00C924C0" w:rsidRDefault="00DB30F8" w:rsidP="00DB30F8">
      <w:pPr>
        <w:suppressAutoHyphens w:val="0"/>
        <w:autoSpaceDE w:val="0"/>
        <w:autoSpaceDN w:val="0"/>
        <w:adjustRightInd w:val="0"/>
        <w:jc w:val="center"/>
        <w:rPr>
          <w:rFonts w:ascii="Cambria" w:hAnsi="Cambria"/>
          <w:sz w:val="22"/>
          <w:szCs w:val="22"/>
          <w:lang w:val="en-US" w:eastAsia="ru-RU"/>
        </w:rPr>
      </w:pPr>
      <w:r w:rsidRPr="00C924C0">
        <w:rPr>
          <w:rFonts w:ascii="Cambria" w:hAnsi="Cambria"/>
          <w:sz w:val="22"/>
          <w:szCs w:val="22"/>
          <w:lang w:val="en-US" w:eastAsia="ru-RU"/>
        </w:rPr>
        <w:t>Rg</w:t>
      </w:r>
      <w:r w:rsidRPr="00C924C0">
        <w:rPr>
          <w:rFonts w:ascii="Cambria" w:eastAsia="Calibri" w:hAnsi="Cambria"/>
          <w:position w:val="-10"/>
          <w:sz w:val="22"/>
          <w:szCs w:val="22"/>
          <w:lang w:val="en-US" w:eastAsia="en-US"/>
        </w:rPr>
        <w:t>i</w:t>
      </w:r>
      <w:r w:rsidRPr="00C924C0">
        <w:rPr>
          <w:rFonts w:ascii="Cambria" w:hAnsi="Cambria"/>
          <w:sz w:val="22"/>
          <w:szCs w:val="22"/>
          <w:lang w:val="en-US" w:eastAsia="ru-RU"/>
        </w:rPr>
        <w:t xml:space="preserve"> = --------- x 100 x K</w:t>
      </w:r>
      <w:r w:rsidRPr="00C924C0">
        <w:rPr>
          <w:rFonts w:ascii="Cambria" w:eastAsia="Calibri" w:hAnsi="Cambria"/>
          <w:position w:val="-10"/>
          <w:sz w:val="22"/>
          <w:szCs w:val="22"/>
          <w:lang w:val="en-US" w:eastAsia="en-US"/>
        </w:rPr>
        <w:t>d</w:t>
      </w:r>
      <w:r w:rsidRPr="00C924C0">
        <w:rPr>
          <w:rFonts w:ascii="Cambria" w:hAnsi="Cambria"/>
          <w:sz w:val="22"/>
          <w:szCs w:val="22"/>
          <w:lang w:val="en-US" w:eastAsia="ru-RU"/>
        </w:rPr>
        <w:t>,</w:t>
      </w:r>
    </w:p>
    <w:p w14:paraId="6C71167B" w14:textId="77777777" w:rsidR="00DB30F8" w:rsidRPr="00C924C0" w:rsidRDefault="00DB30F8" w:rsidP="00DB30F8">
      <w:pPr>
        <w:suppressAutoHyphens w:val="0"/>
        <w:autoSpaceDE w:val="0"/>
        <w:autoSpaceDN w:val="0"/>
        <w:adjustRightInd w:val="0"/>
        <w:ind w:right="707"/>
        <w:jc w:val="center"/>
        <w:rPr>
          <w:rFonts w:ascii="Cambria" w:hAnsi="Cambria"/>
          <w:sz w:val="22"/>
          <w:szCs w:val="22"/>
          <w:lang w:val="en-US" w:eastAsia="ru-RU"/>
        </w:rPr>
      </w:pPr>
      <w:r w:rsidRPr="00C924C0">
        <w:rPr>
          <w:rFonts w:ascii="Cambria" w:hAnsi="Cambria"/>
          <w:sz w:val="22"/>
          <w:szCs w:val="22"/>
          <w:lang w:val="en-US" w:eastAsia="ru-RU"/>
        </w:rPr>
        <w:t>G</w:t>
      </w:r>
      <w:r w:rsidRPr="00C924C0">
        <w:rPr>
          <w:rFonts w:ascii="Cambria" w:eastAsia="Calibri" w:hAnsi="Cambria"/>
          <w:position w:val="-10"/>
          <w:sz w:val="22"/>
          <w:szCs w:val="22"/>
          <w:lang w:val="en-US" w:eastAsia="en-US"/>
        </w:rPr>
        <w:t>min</w:t>
      </w:r>
    </w:p>
    <w:p w14:paraId="497863AB" w14:textId="77777777" w:rsidR="00DB30F8" w:rsidRPr="00C924C0" w:rsidRDefault="00DB30F8" w:rsidP="00DB30F8">
      <w:pPr>
        <w:suppressAutoHyphens w:val="0"/>
        <w:autoSpaceDE w:val="0"/>
        <w:autoSpaceDN w:val="0"/>
        <w:adjustRightInd w:val="0"/>
        <w:rPr>
          <w:rFonts w:ascii="Cambria" w:hAnsi="Cambria"/>
          <w:sz w:val="22"/>
          <w:szCs w:val="22"/>
          <w:lang w:val="en-US" w:eastAsia="ru-RU"/>
        </w:rPr>
      </w:pPr>
    </w:p>
    <w:p w14:paraId="2A94820C" w14:textId="77777777" w:rsidR="00DB30F8" w:rsidRPr="00C924C0" w:rsidRDefault="00DB30F8" w:rsidP="00DB30F8">
      <w:pPr>
        <w:suppressAutoHyphens w:val="0"/>
        <w:autoSpaceDE w:val="0"/>
        <w:autoSpaceDN w:val="0"/>
        <w:adjustRightInd w:val="0"/>
        <w:rPr>
          <w:rFonts w:ascii="Cambria" w:hAnsi="Cambria"/>
          <w:sz w:val="22"/>
          <w:szCs w:val="22"/>
          <w:lang w:val="en-US" w:eastAsia="ru-RU"/>
        </w:rPr>
      </w:pPr>
      <w:r w:rsidRPr="00C924C0">
        <w:rPr>
          <w:rFonts w:ascii="Cambria" w:hAnsi="Cambria"/>
          <w:sz w:val="22"/>
          <w:szCs w:val="22"/>
          <w:lang w:eastAsia="ru-RU"/>
        </w:rPr>
        <w:t>где</w:t>
      </w:r>
      <w:r w:rsidRPr="00C924C0">
        <w:rPr>
          <w:rFonts w:ascii="Cambria" w:hAnsi="Cambria"/>
          <w:sz w:val="22"/>
          <w:szCs w:val="22"/>
          <w:lang w:val="en-US" w:eastAsia="ru-RU"/>
        </w:rPr>
        <w:t>:</w:t>
      </w:r>
    </w:p>
    <w:tbl>
      <w:tblPr>
        <w:tblW w:w="0" w:type="auto"/>
        <w:tblLook w:val="04A0" w:firstRow="1" w:lastRow="0" w:firstColumn="1" w:lastColumn="0" w:noHBand="0" w:noVBand="1"/>
      </w:tblPr>
      <w:tblGrid>
        <w:gridCol w:w="817"/>
        <w:gridCol w:w="425"/>
        <w:gridCol w:w="8612"/>
      </w:tblGrid>
      <w:tr w:rsidR="00DB30F8" w:rsidRPr="00C924C0" w14:paraId="2DF751AB" w14:textId="77777777" w:rsidTr="00DB30F8">
        <w:tc>
          <w:tcPr>
            <w:tcW w:w="817" w:type="dxa"/>
            <w:hideMark/>
          </w:tcPr>
          <w:p w14:paraId="1E4DC18E"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val="en-US" w:eastAsia="en-US"/>
              </w:rPr>
              <w:t>Rg</w:t>
            </w:r>
            <w:r w:rsidRPr="00C924C0">
              <w:rPr>
                <w:rFonts w:ascii="Cambria" w:eastAsia="Calibri" w:hAnsi="Cambria"/>
                <w:position w:val="-10"/>
                <w:sz w:val="22"/>
                <w:szCs w:val="22"/>
                <w:lang w:val="en-US" w:eastAsia="en-US"/>
              </w:rPr>
              <w:t>i</w:t>
            </w:r>
          </w:p>
        </w:tc>
        <w:tc>
          <w:tcPr>
            <w:tcW w:w="425" w:type="dxa"/>
            <w:hideMark/>
          </w:tcPr>
          <w:p w14:paraId="28072B18"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w:t>
            </w:r>
          </w:p>
        </w:tc>
        <w:tc>
          <w:tcPr>
            <w:tcW w:w="8612" w:type="dxa"/>
            <w:hideMark/>
          </w:tcPr>
          <w:p w14:paraId="360D0EA3"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hAnsi="Cambria"/>
                <w:sz w:val="22"/>
                <w:szCs w:val="22"/>
                <w:lang w:eastAsia="ru-RU"/>
              </w:rPr>
              <w:t>рейтинг, присуждаемый i-й заявке по указанному критерию;</w:t>
            </w:r>
          </w:p>
        </w:tc>
      </w:tr>
      <w:tr w:rsidR="00DB30F8" w:rsidRPr="00C924C0" w14:paraId="36F8090B" w14:textId="77777777" w:rsidTr="00DB30F8">
        <w:tc>
          <w:tcPr>
            <w:tcW w:w="817" w:type="dxa"/>
            <w:hideMark/>
          </w:tcPr>
          <w:p w14:paraId="0404C76B"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val="en-US" w:eastAsia="en-US"/>
              </w:rPr>
              <w:t>G</w:t>
            </w:r>
            <w:r w:rsidRPr="00C924C0">
              <w:rPr>
                <w:rFonts w:ascii="Cambria" w:eastAsia="Calibri" w:hAnsi="Cambria"/>
                <w:position w:val="-10"/>
                <w:sz w:val="22"/>
                <w:szCs w:val="22"/>
                <w:lang w:val="en-US" w:eastAsia="en-US"/>
              </w:rPr>
              <w:t>min</w:t>
            </w:r>
          </w:p>
        </w:tc>
        <w:tc>
          <w:tcPr>
            <w:tcW w:w="425" w:type="dxa"/>
            <w:hideMark/>
          </w:tcPr>
          <w:p w14:paraId="4663137C"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w:t>
            </w:r>
          </w:p>
        </w:tc>
        <w:tc>
          <w:tcPr>
            <w:tcW w:w="8612" w:type="dxa"/>
            <w:hideMark/>
          </w:tcPr>
          <w:p w14:paraId="61EF5E0D"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hAnsi="Cambria"/>
                <w:sz w:val="22"/>
                <w:szCs w:val="22"/>
                <w:lang w:eastAsia="ru-RU"/>
              </w:rPr>
              <w:t>минимальный срок предоставления гарантии качества работ, услуг, установленный в документации о закупке;</w:t>
            </w:r>
          </w:p>
        </w:tc>
      </w:tr>
      <w:tr w:rsidR="00DB30F8" w:rsidRPr="00C924C0" w14:paraId="21D5A8F6" w14:textId="77777777" w:rsidTr="00DB30F8">
        <w:tc>
          <w:tcPr>
            <w:tcW w:w="817" w:type="dxa"/>
            <w:hideMark/>
          </w:tcPr>
          <w:p w14:paraId="647FA92F" w14:textId="77777777" w:rsidR="00DB30F8" w:rsidRPr="00C924C0" w:rsidRDefault="00DB30F8" w:rsidP="00DB30F8">
            <w:pPr>
              <w:widowControl w:val="0"/>
              <w:tabs>
                <w:tab w:val="left" w:pos="1134"/>
              </w:tabs>
              <w:suppressAutoHyphens w:val="0"/>
              <w:jc w:val="both"/>
              <w:rPr>
                <w:rFonts w:ascii="Cambria" w:eastAsia="Calibri" w:hAnsi="Cambria"/>
                <w:sz w:val="22"/>
                <w:szCs w:val="22"/>
                <w:lang w:eastAsia="en-US"/>
              </w:rPr>
            </w:pPr>
            <w:r w:rsidRPr="00C924C0">
              <w:rPr>
                <w:rFonts w:ascii="Cambria" w:eastAsia="Calibri" w:hAnsi="Cambria"/>
                <w:sz w:val="22"/>
                <w:szCs w:val="22"/>
                <w:lang w:val="en-US" w:eastAsia="en-US"/>
              </w:rPr>
              <w:t>G</w:t>
            </w:r>
            <w:r w:rsidRPr="00C924C0">
              <w:rPr>
                <w:rFonts w:ascii="Cambria" w:eastAsia="Calibri" w:hAnsi="Cambria"/>
                <w:position w:val="-10"/>
                <w:sz w:val="22"/>
                <w:szCs w:val="22"/>
                <w:lang w:val="en-US" w:eastAsia="en-US"/>
              </w:rPr>
              <w:t>i</w:t>
            </w:r>
          </w:p>
        </w:tc>
        <w:tc>
          <w:tcPr>
            <w:tcW w:w="425" w:type="dxa"/>
            <w:hideMark/>
          </w:tcPr>
          <w:p w14:paraId="108A6723"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w:t>
            </w:r>
          </w:p>
        </w:tc>
        <w:tc>
          <w:tcPr>
            <w:tcW w:w="8612" w:type="dxa"/>
            <w:hideMark/>
          </w:tcPr>
          <w:p w14:paraId="28A3753F"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hAnsi="Cambria"/>
                <w:sz w:val="22"/>
                <w:szCs w:val="22"/>
                <w:lang w:eastAsia="ru-RU"/>
              </w:rPr>
              <w:t>предложение i-го участника по сроку гарантии качества работ, услуг;</w:t>
            </w:r>
          </w:p>
        </w:tc>
      </w:tr>
      <w:tr w:rsidR="00DB30F8" w:rsidRPr="00C924C0" w14:paraId="05911C57" w14:textId="77777777" w:rsidTr="00DB30F8">
        <w:tc>
          <w:tcPr>
            <w:tcW w:w="817" w:type="dxa"/>
            <w:hideMark/>
          </w:tcPr>
          <w:p w14:paraId="1CBFAC40" w14:textId="77777777" w:rsidR="00DB30F8" w:rsidRPr="00C924C0" w:rsidRDefault="00DB30F8" w:rsidP="00DB30F8">
            <w:pPr>
              <w:widowControl w:val="0"/>
              <w:tabs>
                <w:tab w:val="left" w:pos="1134"/>
              </w:tabs>
              <w:suppressAutoHyphens w:val="0"/>
              <w:jc w:val="both"/>
              <w:rPr>
                <w:rFonts w:ascii="Cambria" w:eastAsia="Calibri" w:hAnsi="Cambria"/>
                <w:sz w:val="22"/>
                <w:szCs w:val="22"/>
                <w:lang w:val="en-US" w:eastAsia="en-US"/>
              </w:rPr>
            </w:pPr>
            <w:r w:rsidRPr="00C924C0">
              <w:rPr>
                <w:rFonts w:ascii="Cambria" w:eastAsia="Calibri" w:hAnsi="Cambria"/>
                <w:sz w:val="22"/>
                <w:szCs w:val="22"/>
                <w:lang w:val="en-US" w:eastAsia="en-US"/>
              </w:rPr>
              <w:t>K</w:t>
            </w:r>
            <w:r w:rsidRPr="00C924C0">
              <w:rPr>
                <w:rFonts w:ascii="Cambria" w:eastAsia="Calibri" w:hAnsi="Cambria"/>
                <w:position w:val="-10"/>
                <w:sz w:val="22"/>
                <w:szCs w:val="22"/>
                <w:lang w:val="en-US" w:eastAsia="en-US"/>
              </w:rPr>
              <w:t>d</w:t>
            </w:r>
          </w:p>
        </w:tc>
        <w:tc>
          <w:tcPr>
            <w:tcW w:w="425" w:type="dxa"/>
            <w:hideMark/>
          </w:tcPr>
          <w:p w14:paraId="003FE6A6" w14:textId="77777777" w:rsidR="00DB30F8" w:rsidRPr="00C924C0" w:rsidRDefault="00DB30F8" w:rsidP="00DB30F8">
            <w:pPr>
              <w:suppressAutoHyphens w:val="0"/>
              <w:autoSpaceDE w:val="0"/>
              <w:autoSpaceDN w:val="0"/>
              <w:adjustRightInd w:val="0"/>
              <w:rPr>
                <w:rFonts w:ascii="Cambria" w:hAnsi="Cambria"/>
                <w:sz w:val="22"/>
                <w:szCs w:val="22"/>
                <w:lang w:eastAsia="ru-RU"/>
              </w:rPr>
            </w:pPr>
            <w:r w:rsidRPr="00C924C0">
              <w:rPr>
                <w:rFonts w:ascii="Cambria" w:hAnsi="Cambria"/>
                <w:sz w:val="22"/>
                <w:szCs w:val="22"/>
                <w:lang w:eastAsia="ru-RU"/>
              </w:rPr>
              <w:t>-</w:t>
            </w:r>
          </w:p>
        </w:tc>
        <w:tc>
          <w:tcPr>
            <w:tcW w:w="8612" w:type="dxa"/>
            <w:hideMark/>
          </w:tcPr>
          <w:p w14:paraId="2E802827" w14:textId="77777777" w:rsidR="00DB30F8" w:rsidRPr="00C924C0" w:rsidRDefault="00DB30F8" w:rsidP="00DB30F8">
            <w:pPr>
              <w:suppressAutoHyphens w:val="0"/>
              <w:autoSpaceDE w:val="0"/>
              <w:autoSpaceDN w:val="0"/>
              <w:adjustRightInd w:val="0"/>
              <w:jc w:val="both"/>
              <w:rPr>
                <w:rFonts w:ascii="Cambria" w:hAnsi="Cambria"/>
                <w:sz w:val="22"/>
                <w:szCs w:val="22"/>
                <w:lang w:eastAsia="ru-RU"/>
              </w:rPr>
            </w:pPr>
            <w:r w:rsidRPr="00C924C0">
              <w:rPr>
                <w:rFonts w:ascii="Cambria" w:hAnsi="Cambria"/>
                <w:sz w:val="22"/>
                <w:szCs w:val="22"/>
                <w:lang w:eastAsia="ru-RU"/>
              </w:rPr>
              <w:t>значимость критерия «срок предоставления гарантий качества товаров, работ, услуг», установленная в документации о закупке.</w:t>
            </w:r>
          </w:p>
        </w:tc>
      </w:tr>
    </w:tbl>
    <w:p w14:paraId="2AF8F200"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 xml:space="preserve">При оценке заявок на участие в </w:t>
      </w:r>
      <w:r w:rsidRPr="00C924C0">
        <w:rPr>
          <w:rFonts w:ascii="Cambria" w:eastAsia="Calibri" w:hAnsi="Cambria"/>
          <w:sz w:val="22"/>
          <w:szCs w:val="22"/>
          <w:lang w:eastAsia="en-US"/>
        </w:rPr>
        <w:t>постквалификации</w:t>
      </w:r>
      <w:r w:rsidRPr="00C924C0">
        <w:rPr>
          <w:rFonts w:ascii="Cambria" w:hAnsi="Cambria"/>
          <w:sz w:val="22"/>
          <w:szCs w:val="22"/>
          <w:lang w:eastAsia="ru-RU"/>
        </w:rPr>
        <w:t xml:space="preserve"> по критерию «срок предоставления гарантий качества товаров, работ, услуг» лучшим условием исполнения договора по указанному критерию признается предложение в заявке на участие в закупке с наибольшим сроком предоставления гарантии качества товаров, работ, услуг.</w:t>
      </w:r>
    </w:p>
    <w:p w14:paraId="2B68ACEA" w14:textId="77777777" w:rsidR="00DB30F8" w:rsidRPr="00C924C0" w:rsidRDefault="00DB30F8" w:rsidP="00DB30F8">
      <w:pPr>
        <w:widowControl w:val="0"/>
        <w:tabs>
          <w:tab w:val="left" w:pos="1134"/>
        </w:tabs>
        <w:suppressAutoHyphens w:val="0"/>
        <w:ind w:firstLine="709"/>
        <w:jc w:val="both"/>
        <w:rPr>
          <w:rFonts w:ascii="Cambria" w:hAnsi="Cambria"/>
          <w:sz w:val="22"/>
          <w:szCs w:val="22"/>
          <w:lang w:eastAsia="ru-RU"/>
        </w:rPr>
      </w:pPr>
      <w:r w:rsidRPr="00C924C0">
        <w:rPr>
          <w:rFonts w:ascii="Cambria" w:hAnsi="Cambria"/>
          <w:sz w:val="22"/>
          <w:szCs w:val="22"/>
          <w:lang w:eastAsia="ru-RU"/>
        </w:rPr>
        <w:t xml:space="preserve">В целях оценки и сопоставления предложений в заявках на участие в закупке со сроком предоставления гарантии качества работ, услуг, превышающим более чем на половину минимальный срок предоставления гарантии качества товаров, работ, услуг, установленный в документации о закупке, таким заявкам на участие в закупке присваивается рейтинг по указанному критерию, равный пятидесяти. При этом договор заключается на условиях по данному критерию, указанных в заявке на участие в закупке. </w:t>
      </w:r>
    </w:p>
    <w:p w14:paraId="69BE4859" w14:textId="77777777" w:rsidR="00DB30F8" w:rsidRPr="00DB30F8" w:rsidRDefault="00DB30F8" w:rsidP="00DB30F8">
      <w:pPr>
        <w:suppressAutoHyphens w:val="0"/>
        <w:ind w:firstLine="567"/>
        <w:jc w:val="both"/>
        <w:rPr>
          <w:rFonts w:ascii="Cambria" w:hAnsi="Cambria"/>
          <w:sz w:val="22"/>
          <w:szCs w:val="22"/>
          <w:lang w:eastAsia="ru-RU"/>
        </w:rPr>
      </w:pPr>
      <w:r w:rsidRPr="00C924C0">
        <w:rPr>
          <w:rFonts w:ascii="Cambria" w:hAnsi="Cambria"/>
          <w:sz w:val="22"/>
          <w:szCs w:val="22"/>
          <w:lang w:eastAsia="ru-RU"/>
        </w:rPr>
        <w:t>15.</w:t>
      </w:r>
      <w:r w:rsidRPr="00C924C0">
        <w:rPr>
          <w:rFonts w:ascii="Cambria" w:hAnsi="Cambria"/>
          <w:sz w:val="22"/>
          <w:szCs w:val="22"/>
          <w:lang w:eastAsia="ru-RU"/>
        </w:rPr>
        <w:tab/>
        <w:t xml:space="preserve">Заказчик вправе установить в документации о закупке иные критерии оценки </w:t>
      </w:r>
      <w:r w:rsidRPr="00C924C0">
        <w:rPr>
          <w:rFonts w:ascii="Cambria" w:eastAsia="Calibri" w:hAnsi="Cambria"/>
          <w:sz w:val="22"/>
          <w:szCs w:val="22"/>
          <w:lang w:eastAsia="en-US"/>
        </w:rPr>
        <w:t>постквалификации, исходя из предмета договора и условий исполнения такого договора</w:t>
      </w:r>
      <w:r w:rsidRPr="00C924C0">
        <w:rPr>
          <w:rFonts w:ascii="Cambria" w:hAnsi="Cambria"/>
          <w:sz w:val="22"/>
          <w:szCs w:val="22"/>
          <w:lang w:eastAsia="ru-RU"/>
        </w:rPr>
        <w:t>.</w:t>
      </w:r>
      <w:bookmarkEnd w:id="48"/>
    </w:p>
    <w:bookmarkEnd w:id="49"/>
    <w:p w14:paraId="63E4052F" w14:textId="77777777" w:rsidR="00F94984" w:rsidRPr="00DB30F8" w:rsidRDefault="00F94984" w:rsidP="00054BF8">
      <w:pPr>
        <w:pStyle w:val="ConsPlusNormal"/>
        <w:widowControl w:val="0"/>
        <w:ind w:firstLine="567"/>
        <w:jc w:val="both"/>
        <w:rPr>
          <w:rFonts w:ascii="Cambria" w:hAnsi="Cambria" w:cs="Times New Roman"/>
          <w:sz w:val="22"/>
          <w:szCs w:val="22"/>
        </w:rPr>
      </w:pPr>
    </w:p>
    <w:p w14:paraId="6B4A3625" w14:textId="77777777" w:rsidR="00F94984" w:rsidRPr="00DB30F8" w:rsidRDefault="00F94984" w:rsidP="00054BF8">
      <w:pPr>
        <w:pStyle w:val="ConsPlusNormal"/>
        <w:widowControl w:val="0"/>
        <w:ind w:firstLine="567"/>
        <w:jc w:val="both"/>
        <w:rPr>
          <w:rFonts w:ascii="Cambria" w:hAnsi="Cambria" w:cs="Times New Roman"/>
          <w:color w:val="000000"/>
          <w:sz w:val="22"/>
          <w:szCs w:val="22"/>
        </w:rPr>
      </w:pPr>
    </w:p>
    <w:p w14:paraId="2C539044" w14:textId="77777777" w:rsidR="00F94984" w:rsidRPr="00054BF8" w:rsidRDefault="00F94984" w:rsidP="00054BF8">
      <w:pPr>
        <w:pStyle w:val="ConsPlusNormal"/>
        <w:widowControl w:val="0"/>
        <w:ind w:firstLine="567"/>
        <w:jc w:val="both"/>
        <w:rPr>
          <w:rFonts w:ascii="Cambria" w:hAnsi="Cambria" w:cs="Times New Roman"/>
          <w:color w:val="000000"/>
          <w:sz w:val="22"/>
          <w:szCs w:val="22"/>
        </w:rPr>
      </w:pPr>
    </w:p>
    <w:sectPr w:rsidR="00F94984" w:rsidRPr="00054BF8" w:rsidSect="002D57CA">
      <w:headerReference w:type="default" r:id="rId23"/>
      <w:footerReference w:type="default" r:id="rId24"/>
      <w:footnotePr>
        <w:numFmt w:val="chicago"/>
        <w:numRestart w:val="eachPage"/>
      </w:footnotePr>
      <w:pgSz w:w="11906" w:h="16838"/>
      <w:pgMar w:top="737" w:right="680" w:bottom="567" w:left="1134"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F8F89" w14:textId="77777777" w:rsidR="00E008A2" w:rsidRDefault="00E008A2">
      <w:r>
        <w:separator/>
      </w:r>
    </w:p>
  </w:endnote>
  <w:endnote w:type="continuationSeparator" w:id="0">
    <w:p w14:paraId="01D2F498" w14:textId="77777777" w:rsidR="00E008A2" w:rsidRDefault="00E00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Garamond MT">
    <w:altName w:val="Garamond"/>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031C2" w14:textId="60CD1427" w:rsidR="00DB30F8" w:rsidRPr="00560AB2" w:rsidRDefault="00DB30F8" w:rsidP="00CC4337">
    <w:pPr>
      <w:pStyle w:val="ad"/>
      <w:jc w:val="center"/>
      <w:rPr>
        <w:sz w:val="18"/>
        <w:szCs w:val="18"/>
      </w:rPr>
    </w:pPr>
    <w:r>
      <w:fldChar w:fldCharType="begin"/>
    </w:r>
    <w:r>
      <w:instrText>PAGE   \* MERGEFORMAT</w:instrText>
    </w:r>
    <w:r>
      <w:fldChar w:fldCharType="separate"/>
    </w:r>
    <w:r w:rsidR="000E3E1B">
      <w:rPr>
        <w:noProof/>
      </w:rPr>
      <w:t>86</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441F3" w14:textId="5D687957" w:rsidR="00DB30F8" w:rsidRDefault="00DB30F8">
    <w:pPr>
      <w:pStyle w:val="ad"/>
      <w:jc w:val="center"/>
    </w:pPr>
    <w:r>
      <w:fldChar w:fldCharType="begin"/>
    </w:r>
    <w:r>
      <w:instrText>PAGE   \* MERGEFORMAT</w:instrText>
    </w:r>
    <w:r>
      <w:fldChar w:fldCharType="separate"/>
    </w:r>
    <w:r w:rsidR="000E3E1B">
      <w:rPr>
        <w:noProof/>
      </w:rPr>
      <w:t>87</w:t>
    </w:r>
    <w:r>
      <w:rPr>
        <w:noProof/>
      </w:rPr>
      <w:fldChar w:fldCharType="end"/>
    </w:r>
  </w:p>
  <w:p w14:paraId="2E42E996" w14:textId="77777777" w:rsidR="00DB30F8" w:rsidRDefault="00DB30F8">
    <w:pPr>
      <w:pStyle w:val="a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AE3" w14:textId="592F3271" w:rsidR="00DB30F8" w:rsidRDefault="00DB30F8">
    <w:pPr>
      <w:pStyle w:val="ad"/>
      <w:jc w:val="center"/>
    </w:pPr>
    <w:r>
      <w:fldChar w:fldCharType="begin"/>
    </w:r>
    <w:r>
      <w:instrText>PAGE   \* MERGEFORMAT</w:instrText>
    </w:r>
    <w:r>
      <w:fldChar w:fldCharType="separate"/>
    </w:r>
    <w:r w:rsidR="000E3E1B">
      <w:rPr>
        <w:noProof/>
      </w:rPr>
      <w:t>104</w:t>
    </w:r>
    <w:r>
      <w:rPr>
        <w:noProof/>
      </w:rPr>
      <w:fldChar w:fldCharType="end"/>
    </w:r>
  </w:p>
  <w:p w14:paraId="641FEE34" w14:textId="77777777" w:rsidR="00DB30F8" w:rsidRPr="00751A98" w:rsidRDefault="00DB30F8" w:rsidP="0084330D">
    <w:pPr>
      <w:pStyle w:val="ad"/>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F02AF" w14:textId="77777777" w:rsidR="00E008A2" w:rsidRDefault="00E008A2">
      <w:r>
        <w:separator/>
      </w:r>
    </w:p>
  </w:footnote>
  <w:footnote w:type="continuationSeparator" w:id="0">
    <w:p w14:paraId="61B7EE03" w14:textId="77777777" w:rsidR="00E008A2" w:rsidRDefault="00E008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13113" w14:textId="77777777" w:rsidR="00DB30F8" w:rsidRPr="00DA22E1" w:rsidRDefault="00DB30F8" w:rsidP="00DA22E1">
    <w:pPr>
      <w:pStyle w:val="af2"/>
      <w:rPr>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222E760"/>
    <w:lvl w:ilvl="0">
      <w:start w:val="1"/>
      <w:numFmt w:val="bullet"/>
      <w:pStyle w:val="CMSHeadL3"/>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B5FC1B80"/>
    <w:name w:val="WW8Num4"/>
    <w:lvl w:ilvl="0">
      <w:start w:val="1"/>
      <w:numFmt w:val="decimal"/>
      <w:lvlText w:val="%1."/>
      <w:lvlJc w:val="left"/>
      <w:pPr>
        <w:tabs>
          <w:tab w:val="num" w:pos="720"/>
        </w:tabs>
        <w:ind w:left="720" w:hanging="360"/>
      </w:pPr>
      <w:rPr>
        <w:color w:val="auto"/>
      </w:rPr>
    </w:lvl>
  </w:abstractNum>
  <w:abstractNum w:abstractNumId="2" w15:restartNumberingAfterBreak="0">
    <w:nsid w:val="00000008"/>
    <w:multiLevelType w:val="multilevel"/>
    <w:tmpl w:val="00000008"/>
    <w:name w:val="WW8Num9"/>
    <w:lvl w:ilvl="0">
      <w:start w:val="1"/>
      <w:numFmt w:val="decimal"/>
      <w:lvlText w:val="%1"/>
      <w:lvlJc w:val="left"/>
      <w:pPr>
        <w:tabs>
          <w:tab w:val="num" w:pos="680"/>
        </w:tabs>
        <w:ind w:left="0" w:firstLine="340"/>
      </w:pPr>
    </w:lvl>
    <w:lvl w:ilvl="1">
      <w:start w:val="1"/>
      <w:numFmt w:val="decimal"/>
      <w:lvlText w:val="%1.%2"/>
      <w:lvlJc w:val="left"/>
      <w:pPr>
        <w:tabs>
          <w:tab w:val="num" w:pos="1174"/>
        </w:tabs>
        <w:ind w:left="380" w:firstLine="340"/>
      </w:pPr>
      <w:rPr>
        <w:b/>
        <w:i w:val="0"/>
      </w:rPr>
    </w:lvl>
    <w:lvl w:ilvl="2">
      <w:start w:val="1"/>
      <w:numFmt w:val="decimal"/>
      <w:lvlText w:val="%1.%2.%3"/>
      <w:lvlJc w:val="left"/>
      <w:pPr>
        <w:tabs>
          <w:tab w:val="num" w:pos="720"/>
        </w:tabs>
        <w:ind w:left="340" w:firstLine="340"/>
      </w:pPr>
    </w:lvl>
    <w:lvl w:ilvl="3">
      <w:start w:val="1"/>
      <w:numFmt w:val="decimal"/>
      <w:lvlText w:val="%1.%2.%3.%4"/>
      <w:lvlJc w:val="left"/>
      <w:pPr>
        <w:tabs>
          <w:tab w:val="num" w:pos="1420"/>
        </w:tabs>
        <w:ind w:left="0" w:firstLine="340"/>
      </w:pPr>
    </w:lvl>
    <w:lvl w:ilvl="4">
      <w:start w:val="1"/>
      <w:numFmt w:val="decimal"/>
      <w:suff w:val="space"/>
      <w:lvlText w:val="%5)"/>
      <w:lvlJc w:val="left"/>
      <w:pPr>
        <w:tabs>
          <w:tab w:val="num" w:pos="0"/>
        </w:tabs>
        <w:ind w:left="0" w:firstLine="340"/>
      </w:pPr>
    </w:lvl>
    <w:lvl w:ilvl="5">
      <w:start w:val="1"/>
      <w:numFmt w:val="decimal"/>
      <w:suff w:val="space"/>
      <w:lvlText w:val="%6)"/>
      <w:lvlJc w:val="left"/>
      <w:pPr>
        <w:tabs>
          <w:tab w:val="num" w:pos="0"/>
        </w:tabs>
        <w:ind w:left="680" w:firstLine="0"/>
      </w:pPr>
    </w:lvl>
    <w:lvl w:ilvl="6">
      <w:start w:val="1"/>
      <w:numFmt w:val="decimal"/>
      <w:lvlText w:val="%7"/>
      <w:lvlJc w:val="left"/>
      <w:pPr>
        <w:tabs>
          <w:tab w:val="num" w:pos="340"/>
        </w:tabs>
        <w:ind w:left="340" w:hanging="340"/>
      </w:pPr>
    </w:lvl>
    <w:lvl w:ilvl="7">
      <w:start w:val="1"/>
      <w:numFmt w:val="decimal"/>
      <w:suff w:val="space"/>
      <w:lvlText w:val="%8."/>
      <w:lvlJc w:val="left"/>
      <w:pPr>
        <w:tabs>
          <w:tab w:val="num" w:pos="0"/>
        </w:tabs>
        <w:ind w:left="567" w:hanging="340"/>
      </w:pPr>
    </w:lvl>
    <w:lvl w:ilvl="8">
      <w:start w:val="1"/>
      <w:numFmt w:val="decimal"/>
      <w:suff w:val="space"/>
      <w:lvlText w:val="%8.%9"/>
      <w:lvlJc w:val="left"/>
      <w:pPr>
        <w:tabs>
          <w:tab w:val="num" w:pos="0"/>
        </w:tabs>
        <w:ind w:left="567" w:firstLine="0"/>
      </w:pPr>
    </w:lvl>
  </w:abstractNum>
  <w:abstractNum w:abstractNumId="3" w15:restartNumberingAfterBreak="0">
    <w:nsid w:val="0000000A"/>
    <w:multiLevelType w:val="singleLevel"/>
    <w:tmpl w:val="0000000A"/>
    <w:name w:val="WW8Num11"/>
    <w:lvl w:ilvl="0">
      <w:start w:val="1"/>
      <w:numFmt w:val="bullet"/>
      <w:lvlText w:val=""/>
      <w:lvlJc w:val="left"/>
      <w:pPr>
        <w:tabs>
          <w:tab w:val="num" w:pos="0"/>
        </w:tabs>
        <w:ind w:left="1440" w:hanging="360"/>
      </w:pPr>
      <w:rPr>
        <w:rFonts w:ascii="Symbol" w:hAnsi="Symbol" w:cs="Symbol"/>
      </w:rPr>
    </w:lvl>
  </w:abstractNum>
  <w:abstractNum w:abstractNumId="4" w15:restartNumberingAfterBreak="0">
    <w:nsid w:val="0000000B"/>
    <w:multiLevelType w:val="multilevel"/>
    <w:tmpl w:val="0000000B"/>
    <w:name w:val="WW8Num12"/>
    <w:lvl w:ilvl="0">
      <w:start w:val="1"/>
      <w:numFmt w:val="decimal"/>
      <w:lvlText w:val="%1."/>
      <w:lvlJc w:val="left"/>
      <w:pPr>
        <w:tabs>
          <w:tab w:val="num" w:pos="720"/>
        </w:tabs>
        <w:ind w:left="720" w:hanging="360"/>
      </w:pPr>
    </w:lvl>
    <w:lvl w:ilvl="1">
      <w:start w:val="1"/>
      <w:numFmt w:val="bullet"/>
      <w:lvlText w:val=""/>
      <w:lvlJc w:val="left"/>
      <w:pPr>
        <w:tabs>
          <w:tab w:val="num" w:pos="1477"/>
        </w:tabs>
        <w:ind w:left="1364" w:hanging="284"/>
      </w:pPr>
      <w:rPr>
        <w:rFonts w:ascii="Symbol" w:hAnsi="Symbol" w:cs="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singleLevel"/>
    <w:tmpl w:val="0000000D"/>
    <w:name w:val="WW8Num14"/>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0E"/>
    <w:multiLevelType w:val="singleLevel"/>
    <w:tmpl w:val="0000000E"/>
    <w:name w:val="WW8Num15"/>
    <w:lvl w:ilvl="0">
      <w:start w:val="1"/>
      <w:numFmt w:val="bullet"/>
      <w:lvlText w:val=""/>
      <w:lvlJc w:val="left"/>
      <w:pPr>
        <w:tabs>
          <w:tab w:val="num" w:pos="360"/>
        </w:tabs>
        <w:ind w:left="340" w:hanging="340"/>
      </w:pPr>
      <w:rPr>
        <w:rFonts w:ascii="Wingdings" w:hAnsi="Wingdings" w:cs="Symbol"/>
      </w:rPr>
    </w:lvl>
  </w:abstractNum>
  <w:abstractNum w:abstractNumId="7" w15:restartNumberingAfterBreak="0">
    <w:nsid w:val="00000011"/>
    <w:multiLevelType w:val="singleLevel"/>
    <w:tmpl w:val="00000011"/>
    <w:name w:val="WW8Num18"/>
    <w:lvl w:ilvl="0">
      <w:start w:val="1"/>
      <w:numFmt w:val="bullet"/>
      <w:lvlText w:val=""/>
      <w:lvlJc w:val="left"/>
      <w:pPr>
        <w:tabs>
          <w:tab w:val="num" w:pos="0"/>
        </w:tabs>
        <w:ind w:left="1440" w:hanging="360"/>
      </w:pPr>
      <w:rPr>
        <w:rFonts w:ascii="Symbol" w:hAnsi="Symbol" w:cs="Symbol"/>
      </w:rPr>
    </w:lvl>
  </w:abstractNum>
  <w:abstractNum w:abstractNumId="8" w15:restartNumberingAfterBreak="0">
    <w:nsid w:val="00000012"/>
    <w:multiLevelType w:val="singleLevel"/>
    <w:tmpl w:val="00000012"/>
    <w:name w:val="WW8Num19"/>
    <w:lvl w:ilvl="0">
      <w:start w:val="1"/>
      <w:numFmt w:val="bullet"/>
      <w:lvlText w:val=""/>
      <w:lvlJc w:val="left"/>
      <w:pPr>
        <w:tabs>
          <w:tab w:val="num" w:pos="794"/>
        </w:tabs>
        <w:ind w:left="681" w:hanging="284"/>
      </w:pPr>
      <w:rPr>
        <w:rFonts w:ascii="Symbol" w:hAnsi="Symbol" w:cs="Symbol"/>
      </w:rPr>
    </w:lvl>
  </w:abstractNum>
  <w:abstractNum w:abstractNumId="9" w15:restartNumberingAfterBreak="0">
    <w:nsid w:val="00000013"/>
    <w:multiLevelType w:val="singleLevel"/>
    <w:tmpl w:val="00000013"/>
    <w:name w:val="WW8Num16"/>
    <w:lvl w:ilvl="0">
      <w:start w:val="1"/>
      <w:numFmt w:val="bullet"/>
      <w:lvlText w:val=""/>
      <w:lvlJc w:val="left"/>
      <w:pPr>
        <w:tabs>
          <w:tab w:val="num" w:pos="794"/>
        </w:tabs>
        <w:ind w:left="681" w:hanging="284"/>
      </w:pPr>
      <w:rPr>
        <w:rFonts w:ascii="Symbol" w:hAnsi="Symbol" w:cs="Symbol"/>
      </w:rPr>
    </w:lvl>
  </w:abstractNum>
  <w:abstractNum w:abstractNumId="10" w15:restartNumberingAfterBreak="0">
    <w:nsid w:val="00000014"/>
    <w:multiLevelType w:val="multilevel"/>
    <w:tmpl w:val="F9D2A758"/>
    <w:name w:val="WW8Num20"/>
    <w:lvl w:ilvl="0">
      <w:start w:val="1"/>
      <w:numFmt w:val="decimal"/>
      <w:lvlText w:val="%1."/>
      <w:lvlJc w:val="left"/>
      <w:pPr>
        <w:tabs>
          <w:tab w:val="num" w:pos="644"/>
        </w:tabs>
        <w:ind w:left="644" w:hanging="360"/>
      </w:pPr>
      <w:rPr>
        <w:rFonts w:ascii="Times New Roman" w:hAnsi="Times New Roman" w:cs="Times New Roman" w:hint="default"/>
      </w:rPr>
    </w:lvl>
    <w:lvl w:ilvl="1">
      <w:start w:val="1"/>
      <w:numFmt w:val="decimal"/>
      <w:lvlText w:val="%2."/>
      <w:lvlJc w:val="left"/>
      <w:pPr>
        <w:tabs>
          <w:tab w:val="num" w:pos="1440"/>
        </w:tabs>
        <w:ind w:left="1440" w:hanging="360"/>
      </w:pPr>
      <w:rPr>
        <w:rFonts w:ascii="Arial Narrow" w:eastAsia="Times New Roman" w:hAnsi="Arial Narrow"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B34405"/>
    <w:multiLevelType w:val="hybridMultilevel"/>
    <w:tmpl w:val="69EE63DE"/>
    <w:lvl w:ilvl="0" w:tplc="B24A6044">
      <w:start w:val="5"/>
      <w:numFmt w:val="bullet"/>
      <w:lvlText w:val="-"/>
      <w:lvlJc w:val="left"/>
      <w:pPr>
        <w:ind w:left="1490" w:hanging="360"/>
      </w:pPr>
      <w:rPr>
        <w:rFonts w:hint="default"/>
      </w:rPr>
    </w:lvl>
    <w:lvl w:ilvl="1" w:tplc="04190003" w:tentative="1">
      <w:start w:val="1"/>
      <w:numFmt w:val="bullet"/>
      <w:lvlText w:val="o"/>
      <w:lvlJc w:val="left"/>
      <w:pPr>
        <w:ind w:left="2210" w:hanging="360"/>
      </w:pPr>
      <w:rPr>
        <w:rFonts w:ascii="Courier New" w:hAnsi="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2" w15:restartNumberingAfterBreak="0">
    <w:nsid w:val="0A6613F3"/>
    <w:multiLevelType w:val="hybridMultilevel"/>
    <w:tmpl w:val="26945C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E563272"/>
    <w:multiLevelType w:val="hybridMultilevel"/>
    <w:tmpl w:val="D654D98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15:restartNumberingAfterBreak="0">
    <w:nsid w:val="0EFA2E27"/>
    <w:multiLevelType w:val="multilevel"/>
    <w:tmpl w:val="B6E2A1A6"/>
    <w:lvl w:ilvl="0">
      <w:start w:val="8"/>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5"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16" w15:restartNumberingAfterBreak="0">
    <w:nsid w:val="1E2106FF"/>
    <w:multiLevelType w:val="hybridMultilevel"/>
    <w:tmpl w:val="4FC6E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0DB2C9E"/>
    <w:multiLevelType w:val="hybridMultilevel"/>
    <w:tmpl w:val="D7A46E3C"/>
    <w:lvl w:ilvl="0" w:tplc="050E48E8">
      <w:start w:val="1"/>
      <w:numFmt w:val="bullet"/>
      <w:lvlText w:val="-"/>
      <w:lvlJc w:val="left"/>
      <w:pPr>
        <w:tabs>
          <w:tab w:val="num" w:pos="1429"/>
        </w:tabs>
        <w:ind w:left="1429" w:hanging="360"/>
      </w:pPr>
      <w:rPr>
        <w:rFonts w:ascii="Times New Roman" w:eastAsia="Times New Roman" w:hAnsi="Times New Roman" w:hint="default"/>
      </w:rPr>
    </w:lvl>
    <w:lvl w:ilvl="1" w:tplc="04190003">
      <w:start w:val="1"/>
      <w:numFmt w:val="bullet"/>
      <w:lvlText w:val="o"/>
      <w:lvlJc w:val="left"/>
      <w:pPr>
        <w:tabs>
          <w:tab w:val="num" w:pos="2104"/>
        </w:tabs>
        <w:ind w:left="2104" w:hanging="360"/>
      </w:pPr>
      <w:rPr>
        <w:rFonts w:ascii="Courier New" w:hAnsi="Courier New" w:hint="default"/>
      </w:rPr>
    </w:lvl>
    <w:lvl w:ilvl="2" w:tplc="04190005">
      <w:start w:val="1"/>
      <w:numFmt w:val="bullet"/>
      <w:lvlText w:val=""/>
      <w:lvlJc w:val="left"/>
      <w:pPr>
        <w:tabs>
          <w:tab w:val="num" w:pos="2824"/>
        </w:tabs>
        <w:ind w:left="2824" w:hanging="360"/>
      </w:pPr>
      <w:rPr>
        <w:rFonts w:ascii="Wingdings" w:hAnsi="Wingdings" w:hint="default"/>
      </w:rPr>
    </w:lvl>
    <w:lvl w:ilvl="3" w:tplc="04190001">
      <w:start w:val="1"/>
      <w:numFmt w:val="bullet"/>
      <w:lvlText w:val=""/>
      <w:lvlJc w:val="left"/>
      <w:pPr>
        <w:tabs>
          <w:tab w:val="num" w:pos="3544"/>
        </w:tabs>
        <w:ind w:left="3544" w:hanging="360"/>
      </w:pPr>
      <w:rPr>
        <w:rFonts w:ascii="Symbol" w:hAnsi="Symbol" w:hint="default"/>
      </w:rPr>
    </w:lvl>
    <w:lvl w:ilvl="4" w:tplc="04190003">
      <w:start w:val="1"/>
      <w:numFmt w:val="bullet"/>
      <w:lvlText w:val="o"/>
      <w:lvlJc w:val="left"/>
      <w:pPr>
        <w:tabs>
          <w:tab w:val="num" w:pos="4264"/>
        </w:tabs>
        <w:ind w:left="4264" w:hanging="360"/>
      </w:pPr>
      <w:rPr>
        <w:rFonts w:ascii="Courier New" w:hAnsi="Courier New" w:hint="default"/>
      </w:rPr>
    </w:lvl>
    <w:lvl w:ilvl="5" w:tplc="04190005">
      <w:start w:val="1"/>
      <w:numFmt w:val="bullet"/>
      <w:lvlText w:val=""/>
      <w:lvlJc w:val="left"/>
      <w:pPr>
        <w:tabs>
          <w:tab w:val="num" w:pos="4984"/>
        </w:tabs>
        <w:ind w:left="4984" w:hanging="360"/>
      </w:pPr>
      <w:rPr>
        <w:rFonts w:ascii="Wingdings" w:hAnsi="Wingdings" w:hint="default"/>
      </w:rPr>
    </w:lvl>
    <w:lvl w:ilvl="6" w:tplc="04190001">
      <w:start w:val="1"/>
      <w:numFmt w:val="bullet"/>
      <w:lvlText w:val=""/>
      <w:lvlJc w:val="left"/>
      <w:pPr>
        <w:tabs>
          <w:tab w:val="num" w:pos="5704"/>
        </w:tabs>
        <w:ind w:left="5704" w:hanging="360"/>
      </w:pPr>
      <w:rPr>
        <w:rFonts w:ascii="Symbol" w:hAnsi="Symbol" w:hint="default"/>
      </w:rPr>
    </w:lvl>
    <w:lvl w:ilvl="7" w:tplc="04190003">
      <w:start w:val="1"/>
      <w:numFmt w:val="bullet"/>
      <w:lvlText w:val="o"/>
      <w:lvlJc w:val="left"/>
      <w:pPr>
        <w:tabs>
          <w:tab w:val="num" w:pos="6424"/>
        </w:tabs>
        <w:ind w:left="6424" w:hanging="360"/>
      </w:pPr>
      <w:rPr>
        <w:rFonts w:ascii="Courier New" w:hAnsi="Courier New" w:hint="default"/>
      </w:rPr>
    </w:lvl>
    <w:lvl w:ilvl="8" w:tplc="04190005">
      <w:start w:val="1"/>
      <w:numFmt w:val="bullet"/>
      <w:lvlText w:val=""/>
      <w:lvlJc w:val="left"/>
      <w:pPr>
        <w:tabs>
          <w:tab w:val="num" w:pos="7144"/>
        </w:tabs>
        <w:ind w:left="7144" w:hanging="360"/>
      </w:pPr>
      <w:rPr>
        <w:rFonts w:ascii="Wingdings" w:hAnsi="Wingdings" w:hint="default"/>
      </w:rPr>
    </w:lvl>
  </w:abstractNum>
  <w:abstractNum w:abstractNumId="18" w15:restartNumberingAfterBreak="0">
    <w:nsid w:val="21E3463F"/>
    <w:multiLevelType w:val="hybridMultilevel"/>
    <w:tmpl w:val="585E8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CB7789"/>
    <w:multiLevelType w:val="hybridMultilevel"/>
    <w:tmpl w:val="A8904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702955"/>
    <w:multiLevelType w:val="multilevel"/>
    <w:tmpl w:val="9DC65D0E"/>
    <w:lvl w:ilvl="0">
      <w:start w:val="8"/>
      <w:numFmt w:val="decimal"/>
      <w:lvlText w:val="%1."/>
      <w:lvlJc w:val="left"/>
      <w:pPr>
        <w:ind w:left="450" w:hanging="450"/>
      </w:pPr>
      <w:rPr>
        <w:rFonts w:cs="Times New Roman" w:hint="default"/>
      </w:rPr>
    </w:lvl>
    <w:lvl w:ilvl="1">
      <w:start w:val="1"/>
      <w:numFmt w:val="decimal"/>
      <w:lvlText w:val="%1.%2."/>
      <w:lvlJc w:val="left"/>
      <w:pPr>
        <w:ind w:left="1804" w:hanging="720"/>
      </w:pPr>
      <w:rPr>
        <w:rFonts w:cs="Times New Roman" w:hint="default"/>
      </w:rPr>
    </w:lvl>
    <w:lvl w:ilvl="2">
      <w:start w:val="1"/>
      <w:numFmt w:val="decimal"/>
      <w:lvlText w:val="%1.%2.%3."/>
      <w:lvlJc w:val="left"/>
      <w:pPr>
        <w:ind w:left="2888" w:hanging="720"/>
      </w:pPr>
      <w:rPr>
        <w:rFonts w:cs="Times New Roman" w:hint="default"/>
      </w:rPr>
    </w:lvl>
    <w:lvl w:ilvl="3">
      <w:start w:val="1"/>
      <w:numFmt w:val="decimal"/>
      <w:lvlText w:val="%1.%2.%3.%4."/>
      <w:lvlJc w:val="left"/>
      <w:pPr>
        <w:ind w:left="4332" w:hanging="1080"/>
      </w:pPr>
      <w:rPr>
        <w:rFonts w:cs="Times New Roman" w:hint="default"/>
      </w:rPr>
    </w:lvl>
    <w:lvl w:ilvl="4">
      <w:start w:val="1"/>
      <w:numFmt w:val="decimal"/>
      <w:lvlText w:val="%1.%2.%3.%4.%5."/>
      <w:lvlJc w:val="left"/>
      <w:pPr>
        <w:ind w:left="5416" w:hanging="1080"/>
      </w:pPr>
      <w:rPr>
        <w:rFonts w:cs="Times New Roman" w:hint="default"/>
      </w:rPr>
    </w:lvl>
    <w:lvl w:ilvl="5">
      <w:start w:val="1"/>
      <w:numFmt w:val="decimal"/>
      <w:lvlText w:val="%1.%2.%3.%4.%5.%6."/>
      <w:lvlJc w:val="left"/>
      <w:pPr>
        <w:ind w:left="6860" w:hanging="1440"/>
      </w:pPr>
      <w:rPr>
        <w:rFonts w:cs="Times New Roman" w:hint="default"/>
      </w:rPr>
    </w:lvl>
    <w:lvl w:ilvl="6">
      <w:start w:val="1"/>
      <w:numFmt w:val="decimal"/>
      <w:lvlText w:val="%1.%2.%3.%4.%5.%6.%7."/>
      <w:lvlJc w:val="left"/>
      <w:pPr>
        <w:ind w:left="8304" w:hanging="1800"/>
      </w:pPr>
      <w:rPr>
        <w:rFonts w:cs="Times New Roman" w:hint="default"/>
      </w:rPr>
    </w:lvl>
    <w:lvl w:ilvl="7">
      <w:start w:val="1"/>
      <w:numFmt w:val="decimal"/>
      <w:lvlText w:val="%1.%2.%3.%4.%5.%6.%7.%8."/>
      <w:lvlJc w:val="left"/>
      <w:pPr>
        <w:ind w:left="9388" w:hanging="1800"/>
      </w:pPr>
      <w:rPr>
        <w:rFonts w:cs="Times New Roman" w:hint="default"/>
      </w:rPr>
    </w:lvl>
    <w:lvl w:ilvl="8">
      <w:start w:val="1"/>
      <w:numFmt w:val="decimal"/>
      <w:lvlText w:val="%1.%2.%3.%4.%5.%6.%7.%8.%9."/>
      <w:lvlJc w:val="left"/>
      <w:pPr>
        <w:ind w:left="10832" w:hanging="2160"/>
      </w:pPr>
      <w:rPr>
        <w:rFonts w:cs="Times New Roman" w:hint="default"/>
      </w:rPr>
    </w:lvl>
  </w:abstractNum>
  <w:abstractNum w:abstractNumId="21" w15:restartNumberingAfterBreak="0">
    <w:nsid w:val="2DB652B6"/>
    <w:multiLevelType w:val="multilevel"/>
    <w:tmpl w:val="0419001F"/>
    <w:lvl w:ilvl="0">
      <w:start w:val="1"/>
      <w:numFmt w:val="decimal"/>
      <w:pStyle w:val="a"/>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728"/>
        </w:tabs>
        <w:ind w:left="1728" w:hanging="648"/>
      </w:pPr>
      <w:rPr>
        <w:rFonts w:ascii="Times New Roman" w:hAnsi="Times New Roman" w:cs="Times New Roman"/>
      </w:rPr>
    </w:lvl>
    <w:lvl w:ilvl="4">
      <w:start w:val="1"/>
      <w:numFmt w:val="decimal"/>
      <w:lvlText w:val="%1.%2.%3.%4.%5."/>
      <w:lvlJc w:val="left"/>
      <w:pPr>
        <w:tabs>
          <w:tab w:val="num" w:pos="2232"/>
        </w:tabs>
        <w:ind w:left="2232" w:hanging="792"/>
      </w:pPr>
      <w:rPr>
        <w:rFonts w:ascii="Times New Roman" w:hAnsi="Times New Roman" w:cs="Times New Roman"/>
      </w:rPr>
    </w:lvl>
    <w:lvl w:ilvl="5">
      <w:start w:val="1"/>
      <w:numFmt w:val="decimal"/>
      <w:lvlText w:val="%1.%2.%3.%4.%5.%6."/>
      <w:lvlJc w:val="left"/>
      <w:pPr>
        <w:tabs>
          <w:tab w:val="num" w:pos="2736"/>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320"/>
        </w:tabs>
        <w:ind w:left="4320" w:hanging="1440"/>
      </w:pPr>
      <w:rPr>
        <w:rFonts w:ascii="Times New Roman" w:hAnsi="Times New Roman" w:cs="Times New Roman"/>
      </w:rPr>
    </w:lvl>
  </w:abstractNum>
  <w:abstractNum w:abstractNumId="22" w15:restartNumberingAfterBreak="0">
    <w:nsid w:val="2F662086"/>
    <w:multiLevelType w:val="hybridMultilevel"/>
    <w:tmpl w:val="00482AA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4C81086"/>
    <w:multiLevelType w:val="hybridMultilevel"/>
    <w:tmpl w:val="15302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5" w15:restartNumberingAfterBreak="0">
    <w:nsid w:val="375B58AF"/>
    <w:multiLevelType w:val="hybridMultilevel"/>
    <w:tmpl w:val="08FE5EA0"/>
    <w:lvl w:ilvl="0" w:tplc="E15079AC">
      <w:start w:val="1"/>
      <w:numFmt w:val="decimal"/>
      <w:lvlText w:val="%1)"/>
      <w:lvlJc w:val="left"/>
      <w:pPr>
        <w:ind w:left="3402" w:hanging="360"/>
      </w:pPr>
      <w:rPr>
        <w:rFonts w:ascii="Times New Roman" w:eastAsia="Times New Roman" w:hAnsi="Times New Roman" w:cs="Times New Roman"/>
      </w:rPr>
    </w:lvl>
    <w:lvl w:ilvl="1" w:tplc="E15079AC">
      <w:start w:val="1"/>
      <w:numFmt w:val="decimal"/>
      <w:lvlText w:val="%2)"/>
      <w:lvlJc w:val="left"/>
      <w:pPr>
        <w:ind w:left="2781" w:hanging="360"/>
      </w:pPr>
      <w:rPr>
        <w:rFonts w:ascii="Times New Roman" w:eastAsia="Times New Roman" w:hAnsi="Times New Roman" w:cs="Times New Roman"/>
      </w:r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6" w15:restartNumberingAfterBreak="0">
    <w:nsid w:val="38822119"/>
    <w:multiLevelType w:val="hybridMultilevel"/>
    <w:tmpl w:val="E844145E"/>
    <w:lvl w:ilvl="0" w:tplc="739CCBB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9676005"/>
    <w:multiLevelType w:val="hybridMultilevel"/>
    <w:tmpl w:val="A54C0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B8A5D6C"/>
    <w:multiLevelType w:val="multilevel"/>
    <w:tmpl w:val="3F3EC2E0"/>
    <w:lvl w:ilvl="0">
      <w:start w:val="1"/>
      <w:numFmt w:val="decimal"/>
      <w:pStyle w:val="a0"/>
      <w:lvlText w:val="%1."/>
      <w:lvlJc w:val="left"/>
      <w:pPr>
        <w:tabs>
          <w:tab w:val="num" w:pos="360"/>
        </w:tabs>
        <w:ind w:left="360" w:hanging="360"/>
      </w:pPr>
      <w:rPr>
        <w:rFonts w:cs="Times New Roman" w:hint="default"/>
      </w:rPr>
    </w:lvl>
    <w:lvl w:ilvl="1">
      <w:start w:val="1"/>
      <w:numFmt w:val="decimal"/>
      <w:pStyle w:val="a1"/>
      <w:lvlText w:val="%1.%2."/>
      <w:lvlJc w:val="left"/>
      <w:pPr>
        <w:tabs>
          <w:tab w:val="num" w:pos="720"/>
        </w:tabs>
      </w:pPr>
      <w:rPr>
        <w:rFonts w:ascii="Arial" w:hAnsi="Arial" w:cs="Times New Roman" w:hint="default"/>
        <w:b w:val="0"/>
        <w:i w:val="0"/>
        <w:sz w:val="22"/>
      </w:rPr>
    </w:lvl>
    <w:lvl w:ilvl="2">
      <w:start w:val="1"/>
      <w:numFmt w:val="decimal"/>
      <w:pStyle w:val="a2"/>
      <w:lvlText w:val="%1.%2.%3."/>
      <w:lvlJc w:val="left"/>
      <w:pPr>
        <w:tabs>
          <w:tab w:val="num" w:pos="1571"/>
        </w:tabs>
        <w:ind w:firstLine="851"/>
      </w:pPr>
      <w:rPr>
        <w:rFonts w:ascii="Arial" w:hAnsi="Arial" w:cs="Times New Roman" w:hint="default"/>
        <w:b w:val="0"/>
        <w:i w:val="0"/>
        <w:sz w:val="22"/>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3C8870FA"/>
    <w:multiLevelType w:val="hybridMultilevel"/>
    <w:tmpl w:val="FFA87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B35BD7"/>
    <w:multiLevelType w:val="hybridMultilevel"/>
    <w:tmpl w:val="0D7EFC24"/>
    <w:lvl w:ilvl="0" w:tplc="EE06F9A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C5E7160"/>
    <w:multiLevelType w:val="multilevel"/>
    <w:tmpl w:val="8FB2017C"/>
    <w:lvl w:ilvl="0">
      <w:start w:val="1"/>
      <w:numFmt w:val="decimal"/>
      <w:pStyle w:val="1"/>
      <w:lvlText w:val="%1."/>
      <w:lvlJc w:val="center"/>
      <w:pPr>
        <w:tabs>
          <w:tab w:val="num" w:pos="567"/>
        </w:tabs>
        <w:ind w:left="567" w:hanging="279"/>
      </w:pPr>
      <w:rPr>
        <w:rFonts w:cs="Times New Roman" w:hint="default"/>
      </w:rPr>
    </w:lvl>
    <w:lvl w:ilvl="1">
      <w:start w:val="1"/>
      <w:numFmt w:val="decimal"/>
      <w:pStyle w:val="a3"/>
      <w:lvlText w:val="%1.%2."/>
      <w:lvlJc w:val="left"/>
      <w:pPr>
        <w:tabs>
          <w:tab w:val="num" w:pos="1702"/>
        </w:tabs>
        <w:ind w:left="1702" w:hanging="567"/>
      </w:pPr>
      <w:rPr>
        <w:rFonts w:cs="Times New Roman" w:hint="default"/>
      </w:rPr>
    </w:lvl>
    <w:lvl w:ilvl="2">
      <w:start w:val="1"/>
      <w:numFmt w:val="decimal"/>
      <w:pStyle w:val="a4"/>
      <w:lvlText w:val="%1.%2.%3."/>
      <w:lvlJc w:val="left"/>
      <w:pPr>
        <w:tabs>
          <w:tab w:val="num" w:pos="851"/>
        </w:tabs>
        <w:ind w:left="851" w:hanging="851"/>
      </w:pPr>
      <w:rPr>
        <w:rFonts w:cs="Times New Roman" w:hint="default"/>
        <w:spacing w:val="0"/>
        <w:sz w:val="28"/>
        <w:szCs w:val="28"/>
      </w:rPr>
    </w:lvl>
    <w:lvl w:ilvl="3">
      <w:start w:val="1"/>
      <w:numFmt w:val="decimal"/>
      <w:pStyle w:val="a5"/>
      <w:lvlText w:val="%1.%2.%3.%4."/>
      <w:lvlJc w:val="left"/>
      <w:pPr>
        <w:tabs>
          <w:tab w:val="num" w:pos="2127"/>
        </w:tabs>
        <w:ind w:left="2127" w:hanging="567"/>
      </w:pPr>
      <w:rPr>
        <w:rFonts w:cs="Times New Roman" w:hint="default"/>
      </w:rPr>
    </w:lvl>
    <w:lvl w:ilvl="4">
      <w:start w:val="1"/>
      <w:numFmt w:val="russianLower"/>
      <w:pStyle w:val="a6"/>
      <w:lvlText w:val="%5)"/>
      <w:lvlJc w:val="left"/>
      <w:pPr>
        <w:tabs>
          <w:tab w:val="num" w:pos="1576"/>
        </w:tabs>
        <w:ind w:left="1576"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32" w15:restartNumberingAfterBreak="0">
    <w:nsid w:val="4E001ACC"/>
    <w:multiLevelType w:val="hybridMultilevel"/>
    <w:tmpl w:val="92683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7E2673"/>
    <w:multiLevelType w:val="hybridMultilevel"/>
    <w:tmpl w:val="A54C0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4436B6"/>
    <w:multiLevelType w:val="multilevel"/>
    <w:tmpl w:val="A446AC64"/>
    <w:lvl w:ilvl="0">
      <w:start w:val="1"/>
      <w:numFmt w:val="decimal"/>
      <w:lvlText w:val="%1."/>
      <w:lvlJc w:val="left"/>
      <w:pPr>
        <w:ind w:left="1260" w:hanging="360"/>
      </w:pPr>
      <w:rPr>
        <w:rFonts w:ascii="Cambria" w:eastAsia="Times New Roman" w:hAnsi="Cambria" w:cs="Times New Roman"/>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35" w15:restartNumberingAfterBreak="0">
    <w:nsid w:val="55403A15"/>
    <w:multiLevelType w:val="hybridMultilevel"/>
    <w:tmpl w:val="55AE81EC"/>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7"/>
      <w:lvlText w:val="%7."/>
      <w:lvlJc w:val="left"/>
      <w:pPr>
        <w:ind w:left="5040" w:hanging="360"/>
      </w:pPr>
    </w:lvl>
    <w:lvl w:ilvl="7" w:tplc="04190019" w:tentative="1">
      <w:start w:val="1"/>
      <w:numFmt w:val="lowerLetter"/>
      <w:pStyle w:val="8"/>
      <w:lvlText w:val="%8."/>
      <w:lvlJc w:val="left"/>
      <w:pPr>
        <w:ind w:left="5760" w:hanging="360"/>
      </w:pPr>
    </w:lvl>
    <w:lvl w:ilvl="8" w:tplc="0419001B" w:tentative="1">
      <w:start w:val="1"/>
      <w:numFmt w:val="lowerRoman"/>
      <w:pStyle w:val="9"/>
      <w:lvlText w:val="%9."/>
      <w:lvlJc w:val="right"/>
      <w:pPr>
        <w:ind w:left="6480" w:hanging="180"/>
      </w:pPr>
    </w:lvl>
  </w:abstractNum>
  <w:abstractNum w:abstractNumId="36" w15:restartNumberingAfterBreak="0">
    <w:nsid w:val="57C723E4"/>
    <w:multiLevelType w:val="hybridMultilevel"/>
    <w:tmpl w:val="96DC1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8231D8"/>
    <w:multiLevelType w:val="hybridMultilevel"/>
    <w:tmpl w:val="EE3ACE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C851AC0"/>
    <w:multiLevelType w:val="hybridMultilevel"/>
    <w:tmpl w:val="1E1A3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35F123C"/>
    <w:multiLevelType w:val="hybridMultilevel"/>
    <w:tmpl w:val="85684F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375203"/>
    <w:multiLevelType w:val="hybridMultilevel"/>
    <w:tmpl w:val="804420C0"/>
    <w:lvl w:ilvl="0" w:tplc="E52EA3AC">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1" w15:restartNumberingAfterBreak="0">
    <w:nsid w:val="6A691830"/>
    <w:multiLevelType w:val="hybridMultilevel"/>
    <w:tmpl w:val="3BE67AB6"/>
    <w:lvl w:ilvl="0" w:tplc="00AE5A32">
      <w:start w:val="1"/>
      <w:numFmt w:val="decimal"/>
      <w:lvlText w:val="%1."/>
      <w:lvlJc w:val="left"/>
      <w:pPr>
        <w:ind w:left="1620" w:hanging="360"/>
      </w:pPr>
      <w:rPr>
        <w:rFonts w:hint="default"/>
        <w:color w:val="auto"/>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2" w15:restartNumberingAfterBreak="0">
    <w:nsid w:val="6C622AF9"/>
    <w:multiLevelType w:val="hybridMultilevel"/>
    <w:tmpl w:val="00482AA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6CF70BC1"/>
    <w:multiLevelType w:val="multilevel"/>
    <w:tmpl w:val="54AA5C32"/>
    <w:lvl w:ilvl="0">
      <w:start w:val="1"/>
      <w:numFmt w:val="decimal"/>
      <w:pStyle w:val="10"/>
      <w:lvlText w:val="%1."/>
      <w:lvlJc w:val="left"/>
      <w:pPr>
        <w:tabs>
          <w:tab w:val="num" w:pos="432"/>
        </w:tabs>
        <w:ind w:left="432" w:hanging="432"/>
      </w:pPr>
      <w:rPr>
        <w:rFonts w:cs="Times New Roman" w:hint="default"/>
        <w:sz w:val="24"/>
        <w:szCs w:val="24"/>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67"/>
        </w:tabs>
        <w:ind w:left="54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71C85A70"/>
    <w:multiLevelType w:val="hybridMultilevel"/>
    <w:tmpl w:val="D5D62B02"/>
    <w:lvl w:ilvl="0" w:tplc="4F3C3632">
      <w:start w:val="1"/>
      <w:numFmt w:val="bullet"/>
      <w:pStyle w:val="bullet"/>
      <w:lvlText w:val=""/>
      <w:lvlJc w:val="left"/>
      <w:pPr>
        <w:ind w:left="1435" w:hanging="366"/>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760F78AA"/>
    <w:multiLevelType w:val="hybridMultilevel"/>
    <w:tmpl w:val="568E0EEC"/>
    <w:lvl w:ilvl="0" w:tplc="04190001">
      <w:start w:val="1"/>
      <w:numFmt w:val="bullet"/>
      <w:lvlText w:val=""/>
      <w:lvlJc w:val="left"/>
      <w:pPr>
        <w:ind w:left="1320" w:hanging="360"/>
      </w:pPr>
      <w:rPr>
        <w:rFonts w:ascii="Symbol" w:hAnsi="Symbol" w:hint="default"/>
      </w:rPr>
    </w:lvl>
    <w:lvl w:ilvl="1" w:tplc="04190003">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6" w15:restartNumberingAfterBreak="0">
    <w:nsid w:val="7BBF0F54"/>
    <w:multiLevelType w:val="hybridMultilevel"/>
    <w:tmpl w:val="93D4D7FE"/>
    <w:lvl w:ilvl="0" w:tplc="E15079AC">
      <w:start w:val="1"/>
      <w:numFmt w:val="decimal"/>
      <w:lvlText w:val="%1)"/>
      <w:lvlJc w:val="left"/>
      <w:pPr>
        <w:ind w:left="2061" w:hanging="360"/>
      </w:pPr>
      <w:rPr>
        <w:rFonts w:ascii="Times New Roman" w:eastAsia="Times New Roman" w:hAnsi="Times New Roman" w:cs="Times New Roman"/>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47" w15:restartNumberingAfterBreak="0">
    <w:nsid w:val="7D7E21DF"/>
    <w:multiLevelType w:val="hybridMultilevel"/>
    <w:tmpl w:val="59708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F4053A"/>
    <w:multiLevelType w:val="hybridMultilevel"/>
    <w:tmpl w:val="7164A914"/>
    <w:lvl w:ilvl="0" w:tplc="00AE5A32">
      <w:start w:val="1"/>
      <w:numFmt w:val="decimal"/>
      <w:lvlText w:val="%1."/>
      <w:lvlJc w:val="left"/>
      <w:pPr>
        <w:ind w:left="16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0"/>
  </w:num>
  <w:num w:numId="3">
    <w:abstractNumId w:val="21"/>
  </w:num>
  <w:num w:numId="4">
    <w:abstractNumId w:val="28"/>
  </w:num>
  <w:num w:numId="5">
    <w:abstractNumId w:val="15"/>
  </w:num>
  <w:num w:numId="6">
    <w:abstractNumId w:val="24"/>
  </w:num>
  <w:num w:numId="7">
    <w:abstractNumId w:val="17"/>
  </w:num>
  <w:num w:numId="8">
    <w:abstractNumId w:val="45"/>
  </w:num>
  <w:num w:numId="9">
    <w:abstractNumId w:val="12"/>
  </w:num>
  <w:num w:numId="10">
    <w:abstractNumId w:val="37"/>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47"/>
  </w:num>
  <w:num w:numId="14">
    <w:abstractNumId w:val="11"/>
  </w:num>
  <w:num w:numId="15">
    <w:abstractNumId w:val="44"/>
  </w:num>
  <w:num w:numId="16">
    <w:abstractNumId w:val="40"/>
  </w:num>
  <w:num w:numId="17">
    <w:abstractNumId w:val="22"/>
  </w:num>
  <w:num w:numId="18">
    <w:abstractNumId w:val="18"/>
  </w:num>
  <w:num w:numId="19">
    <w:abstractNumId w:val="39"/>
  </w:num>
  <w:num w:numId="20">
    <w:abstractNumId w:val="34"/>
  </w:num>
  <w:num w:numId="21">
    <w:abstractNumId w:val="41"/>
  </w:num>
  <w:num w:numId="22">
    <w:abstractNumId w:val="46"/>
  </w:num>
  <w:num w:numId="23">
    <w:abstractNumId w:val="14"/>
  </w:num>
  <w:num w:numId="24">
    <w:abstractNumId w:val="48"/>
  </w:num>
  <w:num w:numId="25">
    <w:abstractNumId w:val="25"/>
  </w:num>
  <w:num w:numId="26">
    <w:abstractNumId w:val="33"/>
  </w:num>
  <w:num w:numId="27">
    <w:abstractNumId w:val="27"/>
  </w:num>
  <w:num w:numId="28">
    <w:abstractNumId w:val="36"/>
  </w:num>
  <w:num w:numId="29">
    <w:abstractNumId w:val="31"/>
  </w:num>
  <w:num w:numId="30">
    <w:abstractNumId w:val="43"/>
  </w:num>
  <w:num w:numId="31">
    <w:abstractNumId w:val="20"/>
  </w:num>
  <w:num w:numId="32">
    <w:abstractNumId w:val="23"/>
  </w:num>
  <w:num w:numId="33">
    <w:abstractNumId w:val="29"/>
  </w:num>
  <w:num w:numId="34">
    <w:abstractNumId w:val="16"/>
  </w:num>
  <w:num w:numId="35">
    <w:abstractNumId w:val="32"/>
  </w:num>
  <w:num w:numId="36">
    <w:abstractNumId w:val="19"/>
  </w:num>
  <w:num w:numId="37">
    <w:abstractNumId w:val="38"/>
  </w:num>
  <w:num w:numId="38">
    <w:abstractNumId w:val="26"/>
  </w:num>
  <w:num w:numId="3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7DC"/>
    <w:rsid w:val="000074A1"/>
    <w:rsid w:val="000142D2"/>
    <w:rsid w:val="0001446D"/>
    <w:rsid w:val="00017B45"/>
    <w:rsid w:val="00024BC4"/>
    <w:rsid w:val="00026102"/>
    <w:rsid w:val="000269E8"/>
    <w:rsid w:val="00031264"/>
    <w:rsid w:val="000324E1"/>
    <w:rsid w:val="000410B0"/>
    <w:rsid w:val="000465E3"/>
    <w:rsid w:val="000516A6"/>
    <w:rsid w:val="00054BF8"/>
    <w:rsid w:val="000613EC"/>
    <w:rsid w:val="00065B5E"/>
    <w:rsid w:val="00065BF6"/>
    <w:rsid w:val="00070203"/>
    <w:rsid w:val="000726E6"/>
    <w:rsid w:val="00074B41"/>
    <w:rsid w:val="0008366C"/>
    <w:rsid w:val="000A02C3"/>
    <w:rsid w:val="000A1A04"/>
    <w:rsid w:val="000B26F0"/>
    <w:rsid w:val="000B518D"/>
    <w:rsid w:val="000B6983"/>
    <w:rsid w:val="000B7FE1"/>
    <w:rsid w:val="000C5325"/>
    <w:rsid w:val="000C6BC2"/>
    <w:rsid w:val="000D5F9E"/>
    <w:rsid w:val="000E19CB"/>
    <w:rsid w:val="000E3E1B"/>
    <w:rsid w:val="000F00DC"/>
    <w:rsid w:val="00102E72"/>
    <w:rsid w:val="00103666"/>
    <w:rsid w:val="00104D4A"/>
    <w:rsid w:val="00105B39"/>
    <w:rsid w:val="00126ADD"/>
    <w:rsid w:val="00132A0F"/>
    <w:rsid w:val="001446F1"/>
    <w:rsid w:val="001642AC"/>
    <w:rsid w:val="00166AD6"/>
    <w:rsid w:val="00170DB6"/>
    <w:rsid w:val="00173D00"/>
    <w:rsid w:val="001742EE"/>
    <w:rsid w:val="0017780B"/>
    <w:rsid w:val="00182D2C"/>
    <w:rsid w:val="00184FB4"/>
    <w:rsid w:val="0018526E"/>
    <w:rsid w:val="00185EAE"/>
    <w:rsid w:val="0018682F"/>
    <w:rsid w:val="001A4AF6"/>
    <w:rsid w:val="001A5663"/>
    <w:rsid w:val="001A7A16"/>
    <w:rsid w:val="001B3CE3"/>
    <w:rsid w:val="001B6F52"/>
    <w:rsid w:val="001C45E8"/>
    <w:rsid w:val="001D002E"/>
    <w:rsid w:val="001D1A67"/>
    <w:rsid w:val="001D3A9A"/>
    <w:rsid w:val="001E03B2"/>
    <w:rsid w:val="001F305D"/>
    <w:rsid w:val="001F6620"/>
    <w:rsid w:val="001F6FB5"/>
    <w:rsid w:val="00201FF9"/>
    <w:rsid w:val="00201FFC"/>
    <w:rsid w:val="00202A99"/>
    <w:rsid w:val="0021147A"/>
    <w:rsid w:val="00212764"/>
    <w:rsid w:val="00214919"/>
    <w:rsid w:val="0022221C"/>
    <w:rsid w:val="0022607F"/>
    <w:rsid w:val="002362E1"/>
    <w:rsid w:val="00236B1B"/>
    <w:rsid w:val="00236E5C"/>
    <w:rsid w:val="002401A2"/>
    <w:rsid w:val="002432F8"/>
    <w:rsid w:val="00254B90"/>
    <w:rsid w:val="002610AA"/>
    <w:rsid w:val="0026189A"/>
    <w:rsid w:val="00264492"/>
    <w:rsid w:val="00265A7C"/>
    <w:rsid w:val="0026755F"/>
    <w:rsid w:val="002704C7"/>
    <w:rsid w:val="002756A1"/>
    <w:rsid w:val="00281349"/>
    <w:rsid w:val="00281C91"/>
    <w:rsid w:val="002827A2"/>
    <w:rsid w:val="00286DEC"/>
    <w:rsid w:val="002A1C03"/>
    <w:rsid w:val="002A3CEB"/>
    <w:rsid w:val="002A68E4"/>
    <w:rsid w:val="002A7DCF"/>
    <w:rsid w:val="002B3A83"/>
    <w:rsid w:val="002B3E88"/>
    <w:rsid w:val="002B73B6"/>
    <w:rsid w:val="002C3CE1"/>
    <w:rsid w:val="002C4492"/>
    <w:rsid w:val="002C5F9A"/>
    <w:rsid w:val="002D018D"/>
    <w:rsid w:val="002D141D"/>
    <w:rsid w:val="002D34D2"/>
    <w:rsid w:val="002D406C"/>
    <w:rsid w:val="002D5081"/>
    <w:rsid w:val="002D57CA"/>
    <w:rsid w:val="002D7ED3"/>
    <w:rsid w:val="002E6FE7"/>
    <w:rsid w:val="00304686"/>
    <w:rsid w:val="0031303B"/>
    <w:rsid w:val="00314BF6"/>
    <w:rsid w:val="00315EF9"/>
    <w:rsid w:val="00316429"/>
    <w:rsid w:val="0033605B"/>
    <w:rsid w:val="00342CD5"/>
    <w:rsid w:val="003438A2"/>
    <w:rsid w:val="0035408F"/>
    <w:rsid w:val="00355CC4"/>
    <w:rsid w:val="00360C2F"/>
    <w:rsid w:val="0036115D"/>
    <w:rsid w:val="0036158C"/>
    <w:rsid w:val="00363509"/>
    <w:rsid w:val="00363B10"/>
    <w:rsid w:val="00371361"/>
    <w:rsid w:val="00371A77"/>
    <w:rsid w:val="003720D8"/>
    <w:rsid w:val="003759F1"/>
    <w:rsid w:val="003765C1"/>
    <w:rsid w:val="003769D2"/>
    <w:rsid w:val="0038039F"/>
    <w:rsid w:val="00380E18"/>
    <w:rsid w:val="00384D94"/>
    <w:rsid w:val="003871C3"/>
    <w:rsid w:val="0038762C"/>
    <w:rsid w:val="00391D93"/>
    <w:rsid w:val="0039552E"/>
    <w:rsid w:val="003A5D78"/>
    <w:rsid w:val="003B2A14"/>
    <w:rsid w:val="003B2A55"/>
    <w:rsid w:val="003B6890"/>
    <w:rsid w:val="003B6DD2"/>
    <w:rsid w:val="003C2615"/>
    <w:rsid w:val="003C417C"/>
    <w:rsid w:val="003C47E4"/>
    <w:rsid w:val="003C6C95"/>
    <w:rsid w:val="003D358A"/>
    <w:rsid w:val="003D493C"/>
    <w:rsid w:val="003D553B"/>
    <w:rsid w:val="003E665E"/>
    <w:rsid w:val="003F15CE"/>
    <w:rsid w:val="003F232C"/>
    <w:rsid w:val="003F3667"/>
    <w:rsid w:val="00400D38"/>
    <w:rsid w:val="0040205A"/>
    <w:rsid w:val="00402474"/>
    <w:rsid w:val="004172E7"/>
    <w:rsid w:val="004257AE"/>
    <w:rsid w:val="00425F54"/>
    <w:rsid w:val="004260F0"/>
    <w:rsid w:val="0043694D"/>
    <w:rsid w:val="00444AFE"/>
    <w:rsid w:val="00444B29"/>
    <w:rsid w:val="00444CE4"/>
    <w:rsid w:val="00447014"/>
    <w:rsid w:val="00452F4A"/>
    <w:rsid w:val="00457041"/>
    <w:rsid w:val="004575F0"/>
    <w:rsid w:val="00464532"/>
    <w:rsid w:val="00466E4F"/>
    <w:rsid w:val="00467EB3"/>
    <w:rsid w:val="0047104B"/>
    <w:rsid w:val="00471E64"/>
    <w:rsid w:val="00472FF3"/>
    <w:rsid w:val="00473E4D"/>
    <w:rsid w:val="00474C69"/>
    <w:rsid w:val="00483438"/>
    <w:rsid w:val="00485625"/>
    <w:rsid w:val="00485996"/>
    <w:rsid w:val="00486F1D"/>
    <w:rsid w:val="00496ACC"/>
    <w:rsid w:val="00497632"/>
    <w:rsid w:val="004A0011"/>
    <w:rsid w:val="004A4ADC"/>
    <w:rsid w:val="004C1193"/>
    <w:rsid w:val="004C6799"/>
    <w:rsid w:val="004D2F6A"/>
    <w:rsid w:val="004E4207"/>
    <w:rsid w:val="004E59B8"/>
    <w:rsid w:val="004E5BE1"/>
    <w:rsid w:val="004E639A"/>
    <w:rsid w:val="004E64F2"/>
    <w:rsid w:val="004F4A78"/>
    <w:rsid w:val="00500FD3"/>
    <w:rsid w:val="005015B1"/>
    <w:rsid w:val="00503A0A"/>
    <w:rsid w:val="0051535E"/>
    <w:rsid w:val="00516299"/>
    <w:rsid w:val="00530B34"/>
    <w:rsid w:val="00530BCA"/>
    <w:rsid w:val="00533E4A"/>
    <w:rsid w:val="0054391E"/>
    <w:rsid w:val="00545D7B"/>
    <w:rsid w:val="005516EB"/>
    <w:rsid w:val="0055334F"/>
    <w:rsid w:val="00554B97"/>
    <w:rsid w:val="00560DEE"/>
    <w:rsid w:val="00571D69"/>
    <w:rsid w:val="00572701"/>
    <w:rsid w:val="00572E2E"/>
    <w:rsid w:val="0057769C"/>
    <w:rsid w:val="005A17D0"/>
    <w:rsid w:val="005A2F87"/>
    <w:rsid w:val="005C08D0"/>
    <w:rsid w:val="005C0BBA"/>
    <w:rsid w:val="005C6FAF"/>
    <w:rsid w:val="005C7C77"/>
    <w:rsid w:val="005C7CC3"/>
    <w:rsid w:val="005D0276"/>
    <w:rsid w:val="005D074A"/>
    <w:rsid w:val="005D46E3"/>
    <w:rsid w:val="005D48DC"/>
    <w:rsid w:val="005E00D8"/>
    <w:rsid w:val="005E2504"/>
    <w:rsid w:val="005E53DF"/>
    <w:rsid w:val="005F21A9"/>
    <w:rsid w:val="00604908"/>
    <w:rsid w:val="00605113"/>
    <w:rsid w:val="00607E1B"/>
    <w:rsid w:val="006110D9"/>
    <w:rsid w:val="00615249"/>
    <w:rsid w:val="00616299"/>
    <w:rsid w:val="00616C1A"/>
    <w:rsid w:val="00643FC0"/>
    <w:rsid w:val="00655429"/>
    <w:rsid w:val="00663F68"/>
    <w:rsid w:val="00672C20"/>
    <w:rsid w:val="00680EAA"/>
    <w:rsid w:val="0068357D"/>
    <w:rsid w:val="006959A9"/>
    <w:rsid w:val="006A1E4B"/>
    <w:rsid w:val="006A405D"/>
    <w:rsid w:val="006B022B"/>
    <w:rsid w:val="006B31C9"/>
    <w:rsid w:val="006B7B88"/>
    <w:rsid w:val="006C0760"/>
    <w:rsid w:val="006C276D"/>
    <w:rsid w:val="006C50D7"/>
    <w:rsid w:val="006E40C3"/>
    <w:rsid w:val="006E4ED6"/>
    <w:rsid w:val="006E6BF7"/>
    <w:rsid w:val="006E73D3"/>
    <w:rsid w:val="006F6928"/>
    <w:rsid w:val="00715C8F"/>
    <w:rsid w:val="00720579"/>
    <w:rsid w:val="007207DC"/>
    <w:rsid w:val="00731029"/>
    <w:rsid w:val="00733146"/>
    <w:rsid w:val="007351EE"/>
    <w:rsid w:val="00735433"/>
    <w:rsid w:val="00735916"/>
    <w:rsid w:val="007366AE"/>
    <w:rsid w:val="00736B3D"/>
    <w:rsid w:val="0073795F"/>
    <w:rsid w:val="007408ED"/>
    <w:rsid w:val="007466AF"/>
    <w:rsid w:val="00751A98"/>
    <w:rsid w:val="007645C2"/>
    <w:rsid w:val="0078587F"/>
    <w:rsid w:val="0078647B"/>
    <w:rsid w:val="007928A8"/>
    <w:rsid w:val="00792CEF"/>
    <w:rsid w:val="007A19DF"/>
    <w:rsid w:val="007B1C21"/>
    <w:rsid w:val="007B4D61"/>
    <w:rsid w:val="007B661F"/>
    <w:rsid w:val="007C59D7"/>
    <w:rsid w:val="007C6E75"/>
    <w:rsid w:val="007D1A7D"/>
    <w:rsid w:val="007D690A"/>
    <w:rsid w:val="007E4B33"/>
    <w:rsid w:val="007E4B7F"/>
    <w:rsid w:val="007F151F"/>
    <w:rsid w:val="007F1EE3"/>
    <w:rsid w:val="007F215D"/>
    <w:rsid w:val="007F216F"/>
    <w:rsid w:val="007F51E5"/>
    <w:rsid w:val="00800DEB"/>
    <w:rsid w:val="0081293C"/>
    <w:rsid w:val="00816245"/>
    <w:rsid w:val="0081653E"/>
    <w:rsid w:val="00821CFC"/>
    <w:rsid w:val="00826481"/>
    <w:rsid w:val="00833A64"/>
    <w:rsid w:val="008352CD"/>
    <w:rsid w:val="00841157"/>
    <w:rsid w:val="0084330D"/>
    <w:rsid w:val="00844F4E"/>
    <w:rsid w:val="0084570A"/>
    <w:rsid w:val="00851746"/>
    <w:rsid w:val="00851B3D"/>
    <w:rsid w:val="00852868"/>
    <w:rsid w:val="00855C58"/>
    <w:rsid w:val="00861A96"/>
    <w:rsid w:val="00866EF8"/>
    <w:rsid w:val="00867798"/>
    <w:rsid w:val="0087588C"/>
    <w:rsid w:val="00875DA9"/>
    <w:rsid w:val="00876C30"/>
    <w:rsid w:val="008803B6"/>
    <w:rsid w:val="008805B6"/>
    <w:rsid w:val="00881035"/>
    <w:rsid w:val="008837E2"/>
    <w:rsid w:val="00884238"/>
    <w:rsid w:val="0088763B"/>
    <w:rsid w:val="00890A25"/>
    <w:rsid w:val="008918BB"/>
    <w:rsid w:val="008940EE"/>
    <w:rsid w:val="00894110"/>
    <w:rsid w:val="00897209"/>
    <w:rsid w:val="008A1CA6"/>
    <w:rsid w:val="008A635D"/>
    <w:rsid w:val="008A6B08"/>
    <w:rsid w:val="008A7300"/>
    <w:rsid w:val="008A79C3"/>
    <w:rsid w:val="008B13E6"/>
    <w:rsid w:val="008B4555"/>
    <w:rsid w:val="008B4F9C"/>
    <w:rsid w:val="008B6764"/>
    <w:rsid w:val="008C032D"/>
    <w:rsid w:val="008C0ADE"/>
    <w:rsid w:val="008C2171"/>
    <w:rsid w:val="008C7A5E"/>
    <w:rsid w:val="008D2944"/>
    <w:rsid w:val="008D71D1"/>
    <w:rsid w:val="008E081D"/>
    <w:rsid w:val="008E1699"/>
    <w:rsid w:val="008E5941"/>
    <w:rsid w:val="0090141E"/>
    <w:rsid w:val="0090252D"/>
    <w:rsid w:val="0090441C"/>
    <w:rsid w:val="00913148"/>
    <w:rsid w:val="00921F9C"/>
    <w:rsid w:val="00930834"/>
    <w:rsid w:val="00931D30"/>
    <w:rsid w:val="009345D3"/>
    <w:rsid w:val="00936663"/>
    <w:rsid w:val="009425D5"/>
    <w:rsid w:val="00942EB7"/>
    <w:rsid w:val="009458A7"/>
    <w:rsid w:val="009528E8"/>
    <w:rsid w:val="00955515"/>
    <w:rsid w:val="0096013E"/>
    <w:rsid w:val="009629BA"/>
    <w:rsid w:val="00977F24"/>
    <w:rsid w:val="009801F3"/>
    <w:rsid w:val="009852ED"/>
    <w:rsid w:val="009859E8"/>
    <w:rsid w:val="00986A5F"/>
    <w:rsid w:val="00992F2F"/>
    <w:rsid w:val="00994EF6"/>
    <w:rsid w:val="00996F85"/>
    <w:rsid w:val="009971DB"/>
    <w:rsid w:val="009B020E"/>
    <w:rsid w:val="009B0A4C"/>
    <w:rsid w:val="009B18C8"/>
    <w:rsid w:val="009B3148"/>
    <w:rsid w:val="009B32D3"/>
    <w:rsid w:val="009B3E65"/>
    <w:rsid w:val="009B69B9"/>
    <w:rsid w:val="009B7A04"/>
    <w:rsid w:val="009C71E7"/>
    <w:rsid w:val="009C7DCD"/>
    <w:rsid w:val="009D10F4"/>
    <w:rsid w:val="009E2A3F"/>
    <w:rsid w:val="009F04F1"/>
    <w:rsid w:val="00A001B0"/>
    <w:rsid w:val="00A0028B"/>
    <w:rsid w:val="00A05C14"/>
    <w:rsid w:val="00A121A8"/>
    <w:rsid w:val="00A1341F"/>
    <w:rsid w:val="00A13B0D"/>
    <w:rsid w:val="00A13F75"/>
    <w:rsid w:val="00A14493"/>
    <w:rsid w:val="00A17230"/>
    <w:rsid w:val="00A2114B"/>
    <w:rsid w:val="00A2234D"/>
    <w:rsid w:val="00A34054"/>
    <w:rsid w:val="00A40026"/>
    <w:rsid w:val="00A4081C"/>
    <w:rsid w:val="00A42197"/>
    <w:rsid w:val="00A42E5E"/>
    <w:rsid w:val="00A43D11"/>
    <w:rsid w:val="00A454CC"/>
    <w:rsid w:val="00A45F6E"/>
    <w:rsid w:val="00A52ECF"/>
    <w:rsid w:val="00A65E11"/>
    <w:rsid w:val="00A80C07"/>
    <w:rsid w:val="00A82913"/>
    <w:rsid w:val="00A84D5F"/>
    <w:rsid w:val="00A923CC"/>
    <w:rsid w:val="00A97A04"/>
    <w:rsid w:val="00AA0AEC"/>
    <w:rsid w:val="00AB53EB"/>
    <w:rsid w:val="00AB5C1A"/>
    <w:rsid w:val="00AB7E8F"/>
    <w:rsid w:val="00AC2D2B"/>
    <w:rsid w:val="00AC40C8"/>
    <w:rsid w:val="00AD5DF8"/>
    <w:rsid w:val="00AE278C"/>
    <w:rsid w:val="00AF4DB2"/>
    <w:rsid w:val="00AF68FF"/>
    <w:rsid w:val="00B01B39"/>
    <w:rsid w:val="00B02823"/>
    <w:rsid w:val="00B0369A"/>
    <w:rsid w:val="00B121FD"/>
    <w:rsid w:val="00B21F04"/>
    <w:rsid w:val="00B25A50"/>
    <w:rsid w:val="00B26A76"/>
    <w:rsid w:val="00B34931"/>
    <w:rsid w:val="00B41041"/>
    <w:rsid w:val="00B457B8"/>
    <w:rsid w:val="00B464A2"/>
    <w:rsid w:val="00B53358"/>
    <w:rsid w:val="00B54819"/>
    <w:rsid w:val="00B55F5B"/>
    <w:rsid w:val="00B5722D"/>
    <w:rsid w:val="00B636C5"/>
    <w:rsid w:val="00B63D69"/>
    <w:rsid w:val="00B650B3"/>
    <w:rsid w:val="00B74E46"/>
    <w:rsid w:val="00B90E95"/>
    <w:rsid w:val="00B92CE8"/>
    <w:rsid w:val="00B96520"/>
    <w:rsid w:val="00BA2207"/>
    <w:rsid w:val="00BB0E26"/>
    <w:rsid w:val="00BB12B0"/>
    <w:rsid w:val="00BB2425"/>
    <w:rsid w:val="00BB2AB9"/>
    <w:rsid w:val="00BB35A1"/>
    <w:rsid w:val="00BB432C"/>
    <w:rsid w:val="00BC13F0"/>
    <w:rsid w:val="00BC3A0B"/>
    <w:rsid w:val="00BC71B8"/>
    <w:rsid w:val="00BD5334"/>
    <w:rsid w:val="00BD5DCD"/>
    <w:rsid w:val="00BE2C67"/>
    <w:rsid w:val="00BE4582"/>
    <w:rsid w:val="00BF3480"/>
    <w:rsid w:val="00BF7DBE"/>
    <w:rsid w:val="00C20BC9"/>
    <w:rsid w:val="00C37612"/>
    <w:rsid w:val="00C37EBE"/>
    <w:rsid w:val="00C44EAF"/>
    <w:rsid w:val="00C50713"/>
    <w:rsid w:val="00C545F2"/>
    <w:rsid w:val="00C66C63"/>
    <w:rsid w:val="00C7117B"/>
    <w:rsid w:val="00C74EEF"/>
    <w:rsid w:val="00C75688"/>
    <w:rsid w:val="00C76364"/>
    <w:rsid w:val="00C823EA"/>
    <w:rsid w:val="00C8318C"/>
    <w:rsid w:val="00C91E54"/>
    <w:rsid w:val="00C924C0"/>
    <w:rsid w:val="00CA10CF"/>
    <w:rsid w:val="00CA6238"/>
    <w:rsid w:val="00CA7CFF"/>
    <w:rsid w:val="00CB295F"/>
    <w:rsid w:val="00CB5365"/>
    <w:rsid w:val="00CB784E"/>
    <w:rsid w:val="00CB7FFA"/>
    <w:rsid w:val="00CC4337"/>
    <w:rsid w:val="00CC59BF"/>
    <w:rsid w:val="00CC6826"/>
    <w:rsid w:val="00CD475C"/>
    <w:rsid w:val="00CE4FCD"/>
    <w:rsid w:val="00CE5093"/>
    <w:rsid w:val="00CF4AC0"/>
    <w:rsid w:val="00D0049A"/>
    <w:rsid w:val="00D07B87"/>
    <w:rsid w:val="00D15BCF"/>
    <w:rsid w:val="00D17E73"/>
    <w:rsid w:val="00D261AA"/>
    <w:rsid w:val="00D306C7"/>
    <w:rsid w:val="00D340F6"/>
    <w:rsid w:val="00D34F3C"/>
    <w:rsid w:val="00D373ED"/>
    <w:rsid w:val="00D433B0"/>
    <w:rsid w:val="00D435BD"/>
    <w:rsid w:val="00D4643F"/>
    <w:rsid w:val="00D50B7D"/>
    <w:rsid w:val="00D52810"/>
    <w:rsid w:val="00D53B22"/>
    <w:rsid w:val="00D71863"/>
    <w:rsid w:val="00D77361"/>
    <w:rsid w:val="00D81C27"/>
    <w:rsid w:val="00D82FC4"/>
    <w:rsid w:val="00D938A7"/>
    <w:rsid w:val="00D946E6"/>
    <w:rsid w:val="00DA2062"/>
    <w:rsid w:val="00DA22E1"/>
    <w:rsid w:val="00DA789F"/>
    <w:rsid w:val="00DB2784"/>
    <w:rsid w:val="00DB30F8"/>
    <w:rsid w:val="00DB3713"/>
    <w:rsid w:val="00DB3CD6"/>
    <w:rsid w:val="00DB59E7"/>
    <w:rsid w:val="00DC11AC"/>
    <w:rsid w:val="00DC11C1"/>
    <w:rsid w:val="00DD25D6"/>
    <w:rsid w:val="00DD5634"/>
    <w:rsid w:val="00DD6C6F"/>
    <w:rsid w:val="00DD73BE"/>
    <w:rsid w:val="00DD766A"/>
    <w:rsid w:val="00DD790D"/>
    <w:rsid w:val="00DF31C1"/>
    <w:rsid w:val="00E008A2"/>
    <w:rsid w:val="00E02417"/>
    <w:rsid w:val="00E03D8D"/>
    <w:rsid w:val="00E24305"/>
    <w:rsid w:val="00E34563"/>
    <w:rsid w:val="00E35060"/>
    <w:rsid w:val="00E50604"/>
    <w:rsid w:val="00E51B93"/>
    <w:rsid w:val="00E54AAF"/>
    <w:rsid w:val="00E65D0F"/>
    <w:rsid w:val="00E706BA"/>
    <w:rsid w:val="00E72EDE"/>
    <w:rsid w:val="00E74138"/>
    <w:rsid w:val="00E74DCA"/>
    <w:rsid w:val="00E77033"/>
    <w:rsid w:val="00E84F08"/>
    <w:rsid w:val="00E85DAB"/>
    <w:rsid w:val="00E904B9"/>
    <w:rsid w:val="00E913AC"/>
    <w:rsid w:val="00E91911"/>
    <w:rsid w:val="00E97128"/>
    <w:rsid w:val="00EA0F50"/>
    <w:rsid w:val="00EA2874"/>
    <w:rsid w:val="00EA3071"/>
    <w:rsid w:val="00EA64E3"/>
    <w:rsid w:val="00EB3EED"/>
    <w:rsid w:val="00EB6802"/>
    <w:rsid w:val="00ED6834"/>
    <w:rsid w:val="00EE2795"/>
    <w:rsid w:val="00EE2C21"/>
    <w:rsid w:val="00EE78E0"/>
    <w:rsid w:val="00EF5CF2"/>
    <w:rsid w:val="00F16CE6"/>
    <w:rsid w:val="00F1729D"/>
    <w:rsid w:val="00F17DD9"/>
    <w:rsid w:val="00F2358C"/>
    <w:rsid w:val="00F23805"/>
    <w:rsid w:val="00F3140A"/>
    <w:rsid w:val="00F33D21"/>
    <w:rsid w:val="00F3446B"/>
    <w:rsid w:val="00F37A31"/>
    <w:rsid w:val="00F433D9"/>
    <w:rsid w:val="00F45331"/>
    <w:rsid w:val="00F46ED3"/>
    <w:rsid w:val="00F47F72"/>
    <w:rsid w:val="00F60273"/>
    <w:rsid w:val="00F62CE2"/>
    <w:rsid w:val="00F66C06"/>
    <w:rsid w:val="00F85D94"/>
    <w:rsid w:val="00F934AD"/>
    <w:rsid w:val="00F93EDA"/>
    <w:rsid w:val="00F94984"/>
    <w:rsid w:val="00F9714B"/>
    <w:rsid w:val="00F97B82"/>
    <w:rsid w:val="00FA19AF"/>
    <w:rsid w:val="00FA568D"/>
    <w:rsid w:val="00FA687F"/>
    <w:rsid w:val="00FB6314"/>
    <w:rsid w:val="00FB6760"/>
    <w:rsid w:val="00FC2DB9"/>
    <w:rsid w:val="00FC34DF"/>
    <w:rsid w:val="00FC64AF"/>
    <w:rsid w:val="00FC74B0"/>
    <w:rsid w:val="00FC7F58"/>
    <w:rsid w:val="00FD0469"/>
    <w:rsid w:val="00FD3660"/>
    <w:rsid w:val="00FE0211"/>
    <w:rsid w:val="00FE5D7A"/>
    <w:rsid w:val="00FE75E0"/>
    <w:rsid w:val="00FF12BC"/>
    <w:rsid w:val="00FF4CEE"/>
    <w:rsid w:val="00FF5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F520B"/>
  <w15:docId w15:val="{BBEA8FE4-B741-4F73-83D4-41843A144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207DC"/>
    <w:pPr>
      <w:suppressAutoHyphens/>
    </w:pPr>
    <w:rPr>
      <w:sz w:val="24"/>
      <w:szCs w:val="24"/>
      <w:lang w:eastAsia="ar-SA"/>
    </w:rPr>
  </w:style>
  <w:style w:type="paragraph" w:styleId="11">
    <w:name w:val="heading 1"/>
    <w:basedOn w:val="a7"/>
    <w:next w:val="a7"/>
    <w:link w:val="12"/>
    <w:uiPriority w:val="9"/>
    <w:qFormat/>
    <w:rsid w:val="00D946E6"/>
    <w:pPr>
      <w:keepNext/>
      <w:suppressAutoHyphens w:val="0"/>
      <w:autoSpaceDE w:val="0"/>
      <w:autoSpaceDN w:val="0"/>
      <w:jc w:val="both"/>
      <w:outlineLvl w:val="0"/>
    </w:pPr>
    <w:rPr>
      <w:rFonts w:ascii="Times New Roman CYR" w:hAnsi="Times New Roman CYR"/>
      <w:sz w:val="20"/>
      <w:szCs w:val="20"/>
    </w:rPr>
  </w:style>
  <w:style w:type="paragraph" w:styleId="20">
    <w:name w:val="heading 2"/>
    <w:basedOn w:val="a7"/>
    <w:next w:val="a7"/>
    <w:link w:val="21"/>
    <w:uiPriority w:val="9"/>
    <w:qFormat/>
    <w:rsid w:val="00D946E6"/>
    <w:pPr>
      <w:keepNext/>
      <w:suppressAutoHyphens w:val="0"/>
      <w:ind w:right="-1"/>
      <w:jc w:val="right"/>
      <w:outlineLvl w:val="1"/>
    </w:pPr>
    <w:rPr>
      <w:i/>
      <w:iCs/>
    </w:rPr>
  </w:style>
  <w:style w:type="paragraph" w:styleId="30">
    <w:name w:val="heading 3"/>
    <w:basedOn w:val="a7"/>
    <w:next w:val="a7"/>
    <w:link w:val="31"/>
    <w:uiPriority w:val="9"/>
    <w:qFormat/>
    <w:rsid w:val="00D946E6"/>
    <w:pPr>
      <w:keepNext/>
      <w:suppressAutoHyphens w:val="0"/>
      <w:jc w:val="center"/>
      <w:outlineLvl w:val="2"/>
    </w:pPr>
    <w:rPr>
      <w:b/>
      <w:bCs/>
      <w:sz w:val="28"/>
      <w:szCs w:val="28"/>
      <w:u w:val="single"/>
    </w:rPr>
  </w:style>
  <w:style w:type="paragraph" w:styleId="4">
    <w:name w:val="heading 4"/>
    <w:basedOn w:val="a7"/>
    <w:next w:val="a7"/>
    <w:link w:val="40"/>
    <w:qFormat/>
    <w:rsid w:val="008D71D1"/>
    <w:pPr>
      <w:keepNext/>
      <w:numPr>
        <w:ilvl w:val="3"/>
        <w:numId w:val="1"/>
      </w:numPr>
      <w:ind w:left="0" w:right="141" w:firstLine="0"/>
      <w:jc w:val="center"/>
      <w:outlineLvl w:val="3"/>
    </w:pPr>
    <w:rPr>
      <w:b/>
      <w:bCs/>
      <w:lang w:eastAsia="zh-CN"/>
    </w:rPr>
  </w:style>
  <w:style w:type="paragraph" w:styleId="5">
    <w:name w:val="heading 5"/>
    <w:basedOn w:val="a7"/>
    <w:next w:val="a7"/>
    <w:link w:val="50"/>
    <w:uiPriority w:val="99"/>
    <w:qFormat/>
    <w:rsid w:val="00D946E6"/>
    <w:pPr>
      <w:keepNext/>
      <w:suppressAutoHyphens w:val="0"/>
      <w:autoSpaceDE w:val="0"/>
      <w:autoSpaceDN w:val="0"/>
      <w:spacing w:line="280" w:lineRule="atLeast"/>
      <w:jc w:val="center"/>
      <w:outlineLvl w:val="4"/>
    </w:pPr>
    <w:rPr>
      <w:rFonts w:ascii="Times New Roman CYR" w:hAnsi="Times New Roman CYR"/>
      <w:b/>
      <w:bCs/>
      <w:sz w:val="20"/>
      <w:szCs w:val="20"/>
    </w:rPr>
  </w:style>
  <w:style w:type="paragraph" w:styleId="6">
    <w:name w:val="heading 6"/>
    <w:basedOn w:val="a7"/>
    <w:next w:val="a7"/>
    <w:link w:val="60"/>
    <w:uiPriority w:val="99"/>
    <w:qFormat/>
    <w:rsid w:val="002A7DCF"/>
    <w:pPr>
      <w:keepNext/>
      <w:suppressAutoHyphens w:val="0"/>
      <w:jc w:val="center"/>
      <w:outlineLvl w:val="5"/>
    </w:pPr>
    <w:rPr>
      <w:b/>
      <w:bCs/>
    </w:rPr>
  </w:style>
  <w:style w:type="paragraph" w:styleId="7">
    <w:name w:val="heading 7"/>
    <w:basedOn w:val="a7"/>
    <w:next w:val="a7"/>
    <w:link w:val="70"/>
    <w:qFormat/>
    <w:rsid w:val="008D71D1"/>
    <w:pPr>
      <w:keepNext/>
      <w:numPr>
        <w:ilvl w:val="6"/>
        <w:numId w:val="1"/>
      </w:numPr>
      <w:jc w:val="center"/>
      <w:outlineLvl w:val="6"/>
    </w:pPr>
    <w:rPr>
      <w:b/>
      <w:bCs/>
      <w:lang w:eastAsia="zh-CN"/>
    </w:rPr>
  </w:style>
  <w:style w:type="paragraph" w:styleId="8">
    <w:name w:val="heading 8"/>
    <w:basedOn w:val="a7"/>
    <w:next w:val="a7"/>
    <w:link w:val="80"/>
    <w:qFormat/>
    <w:rsid w:val="008D71D1"/>
    <w:pPr>
      <w:keepNext/>
      <w:numPr>
        <w:ilvl w:val="7"/>
        <w:numId w:val="1"/>
      </w:numPr>
      <w:outlineLvl w:val="7"/>
    </w:pPr>
    <w:rPr>
      <w:i/>
      <w:iCs/>
      <w:lang w:eastAsia="ru-RU"/>
    </w:rPr>
  </w:style>
  <w:style w:type="paragraph" w:styleId="9">
    <w:name w:val="heading 9"/>
    <w:basedOn w:val="a7"/>
    <w:next w:val="a7"/>
    <w:link w:val="90"/>
    <w:qFormat/>
    <w:rsid w:val="008D71D1"/>
    <w:pPr>
      <w:keepNext/>
      <w:numPr>
        <w:ilvl w:val="8"/>
        <w:numId w:val="1"/>
      </w:numPr>
      <w:outlineLvl w:val="8"/>
    </w:pPr>
    <w:rPr>
      <w:b/>
      <w:bCs/>
      <w:sz w:val="20"/>
      <w:szCs w:val="20"/>
      <w:lang w:eastAsia="zh-CN"/>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Strong"/>
    <w:qFormat/>
    <w:rsid w:val="007207DC"/>
    <w:rPr>
      <w:b/>
      <w:bCs/>
    </w:rPr>
  </w:style>
  <w:style w:type="table" w:styleId="ac">
    <w:name w:val="Table Grid"/>
    <w:basedOn w:val="a9"/>
    <w:uiPriority w:val="59"/>
    <w:rsid w:val="007207DC"/>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890A25"/>
    <w:pPr>
      <w:autoSpaceDE w:val="0"/>
      <w:autoSpaceDN w:val="0"/>
      <w:adjustRightInd w:val="0"/>
    </w:pPr>
    <w:rPr>
      <w:rFonts w:ascii="Arial Narrow" w:hAnsi="Arial Narrow" w:cs="Arial Narrow"/>
      <w:sz w:val="24"/>
      <w:szCs w:val="24"/>
    </w:rPr>
  </w:style>
  <w:style w:type="paragraph" w:styleId="ad">
    <w:name w:val="footer"/>
    <w:basedOn w:val="a7"/>
    <w:link w:val="ae"/>
    <w:uiPriority w:val="99"/>
    <w:rsid w:val="00890A25"/>
    <w:pPr>
      <w:tabs>
        <w:tab w:val="center" w:pos="4677"/>
        <w:tab w:val="right" w:pos="9355"/>
      </w:tabs>
    </w:pPr>
  </w:style>
  <w:style w:type="character" w:styleId="af">
    <w:name w:val="page number"/>
    <w:basedOn w:val="a8"/>
    <w:uiPriority w:val="99"/>
    <w:rsid w:val="00890A25"/>
  </w:style>
  <w:style w:type="paragraph" w:styleId="af0">
    <w:name w:val="Balloon Text"/>
    <w:basedOn w:val="a7"/>
    <w:link w:val="af1"/>
    <w:rsid w:val="0008366C"/>
    <w:rPr>
      <w:rFonts w:ascii="Tahoma" w:hAnsi="Tahoma"/>
      <w:sz w:val="16"/>
      <w:szCs w:val="16"/>
    </w:rPr>
  </w:style>
  <w:style w:type="paragraph" w:customStyle="1" w:styleId="13">
    <w:name w:val="Абзац списка1"/>
    <w:basedOn w:val="a7"/>
    <w:uiPriority w:val="34"/>
    <w:qFormat/>
    <w:rsid w:val="005C0BBA"/>
    <w:pPr>
      <w:suppressAutoHyphens w:val="0"/>
      <w:spacing w:after="200" w:line="276" w:lineRule="auto"/>
      <w:ind w:left="720"/>
      <w:contextualSpacing/>
    </w:pPr>
    <w:rPr>
      <w:rFonts w:ascii="Calibri" w:hAnsi="Calibri"/>
      <w:sz w:val="22"/>
      <w:szCs w:val="22"/>
      <w:lang w:eastAsia="ru-RU"/>
    </w:rPr>
  </w:style>
  <w:style w:type="paragraph" w:styleId="af2">
    <w:name w:val="header"/>
    <w:basedOn w:val="a7"/>
    <w:link w:val="af3"/>
    <w:uiPriority w:val="99"/>
    <w:rsid w:val="0078587F"/>
    <w:pPr>
      <w:tabs>
        <w:tab w:val="center" w:pos="4677"/>
        <w:tab w:val="right" w:pos="9355"/>
      </w:tabs>
    </w:pPr>
  </w:style>
  <w:style w:type="character" w:customStyle="1" w:styleId="af3">
    <w:name w:val="Верхний колонтитул Знак"/>
    <w:link w:val="af2"/>
    <w:uiPriority w:val="99"/>
    <w:rsid w:val="0078587F"/>
    <w:rPr>
      <w:sz w:val="24"/>
      <w:szCs w:val="24"/>
      <w:lang w:eastAsia="ar-SA"/>
    </w:rPr>
  </w:style>
  <w:style w:type="character" w:styleId="af4">
    <w:name w:val="Hyperlink"/>
    <w:uiPriority w:val="99"/>
    <w:rsid w:val="00B34931"/>
    <w:rPr>
      <w:strike w:val="0"/>
      <w:dstrike w:val="0"/>
      <w:color w:val="666699"/>
      <w:u w:val="none"/>
      <w:effect w:val="none"/>
    </w:rPr>
  </w:style>
  <w:style w:type="paragraph" w:styleId="22">
    <w:name w:val="Body Text 2"/>
    <w:basedOn w:val="a7"/>
    <w:link w:val="23"/>
    <w:uiPriority w:val="99"/>
    <w:rsid w:val="00B34931"/>
    <w:pPr>
      <w:suppressAutoHyphens w:val="0"/>
      <w:ind w:left="567"/>
      <w:jc w:val="both"/>
    </w:pPr>
    <w:rPr>
      <w:szCs w:val="20"/>
    </w:rPr>
  </w:style>
  <w:style w:type="character" w:customStyle="1" w:styleId="23">
    <w:name w:val="Основной текст 2 Знак"/>
    <w:link w:val="22"/>
    <w:uiPriority w:val="99"/>
    <w:rsid w:val="00B34931"/>
    <w:rPr>
      <w:sz w:val="24"/>
    </w:rPr>
  </w:style>
  <w:style w:type="paragraph" w:styleId="af5">
    <w:name w:val="Body Text"/>
    <w:basedOn w:val="a7"/>
    <w:link w:val="af6"/>
    <w:uiPriority w:val="99"/>
    <w:rsid w:val="00B34931"/>
    <w:pPr>
      <w:suppressAutoHyphens w:val="0"/>
      <w:jc w:val="both"/>
    </w:pPr>
    <w:rPr>
      <w:szCs w:val="20"/>
    </w:rPr>
  </w:style>
  <w:style w:type="character" w:customStyle="1" w:styleId="af6">
    <w:name w:val="Основной текст Знак"/>
    <w:link w:val="af5"/>
    <w:uiPriority w:val="99"/>
    <w:rsid w:val="00B34931"/>
    <w:rPr>
      <w:sz w:val="24"/>
    </w:rPr>
  </w:style>
  <w:style w:type="paragraph" w:customStyle="1" w:styleId="af7">
    <w:name w:val="???????"/>
    <w:rsid w:val="00B34931"/>
    <w:pPr>
      <w:overflowPunct w:val="0"/>
      <w:autoSpaceDE w:val="0"/>
      <w:autoSpaceDN w:val="0"/>
      <w:adjustRightInd w:val="0"/>
      <w:textAlignment w:val="baseline"/>
    </w:pPr>
  </w:style>
  <w:style w:type="paragraph" w:styleId="24">
    <w:name w:val="Body Text Indent 2"/>
    <w:basedOn w:val="a7"/>
    <w:link w:val="25"/>
    <w:uiPriority w:val="99"/>
    <w:rsid w:val="00B34931"/>
    <w:pPr>
      <w:suppressAutoHyphens w:val="0"/>
      <w:spacing w:after="120" w:line="480" w:lineRule="auto"/>
      <w:ind w:left="283" w:firstLine="851"/>
      <w:jc w:val="both"/>
    </w:pPr>
  </w:style>
  <w:style w:type="character" w:customStyle="1" w:styleId="25">
    <w:name w:val="Основной текст с отступом 2 Знак"/>
    <w:link w:val="24"/>
    <w:uiPriority w:val="99"/>
    <w:rsid w:val="00B34931"/>
    <w:rPr>
      <w:sz w:val="24"/>
      <w:szCs w:val="24"/>
    </w:rPr>
  </w:style>
  <w:style w:type="paragraph" w:styleId="af8">
    <w:name w:val="No Spacing"/>
    <w:uiPriority w:val="1"/>
    <w:qFormat/>
    <w:rsid w:val="00F93EDA"/>
    <w:pPr>
      <w:suppressAutoHyphens/>
    </w:pPr>
    <w:rPr>
      <w:sz w:val="24"/>
      <w:szCs w:val="24"/>
      <w:lang w:eastAsia="ar-SA"/>
    </w:rPr>
  </w:style>
  <w:style w:type="paragraph" w:styleId="32">
    <w:name w:val="Body Text Indent 3"/>
    <w:basedOn w:val="a7"/>
    <w:link w:val="33"/>
    <w:uiPriority w:val="99"/>
    <w:rsid w:val="002A7DCF"/>
    <w:pPr>
      <w:spacing w:after="120"/>
      <w:ind w:left="283"/>
    </w:pPr>
    <w:rPr>
      <w:sz w:val="16"/>
      <w:szCs w:val="16"/>
    </w:rPr>
  </w:style>
  <w:style w:type="character" w:customStyle="1" w:styleId="33">
    <w:name w:val="Основной текст с отступом 3 Знак"/>
    <w:link w:val="32"/>
    <w:uiPriority w:val="99"/>
    <w:rsid w:val="002A7DCF"/>
    <w:rPr>
      <w:sz w:val="16"/>
      <w:szCs w:val="16"/>
      <w:lang w:eastAsia="ar-SA"/>
    </w:rPr>
  </w:style>
  <w:style w:type="character" w:customStyle="1" w:styleId="60">
    <w:name w:val="Заголовок 6 Знак"/>
    <w:link w:val="6"/>
    <w:uiPriority w:val="99"/>
    <w:rsid w:val="002A7DCF"/>
    <w:rPr>
      <w:b/>
      <w:bCs/>
      <w:sz w:val="24"/>
      <w:szCs w:val="24"/>
    </w:rPr>
  </w:style>
  <w:style w:type="character" w:customStyle="1" w:styleId="a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8"/>
    <w:link w:val="afa"/>
    <w:uiPriority w:val="99"/>
    <w:locked/>
    <w:rsid w:val="002A7DCF"/>
  </w:style>
  <w:style w:type="paragraph" w:styleId="afa">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7"/>
    <w:link w:val="af9"/>
    <w:uiPriority w:val="99"/>
    <w:unhideWhenUsed/>
    <w:qFormat/>
    <w:rsid w:val="002A7DCF"/>
    <w:pPr>
      <w:suppressAutoHyphens w:val="0"/>
      <w:autoSpaceDE w:val="0"/>
      <w:autoSpaceDN w:val="0"/>
    </w:pPr>
    <w:rPr>
      <w:sz w:val="20"/>
      <w:szCs w:val="20"/>
    </w:rPr>
  </w:style>
  <w:style w:type="character" w:customStyle="1" w:styleId="14">
    <w:name w:val="Текст сноски Знак1"/>
    <w:uiPriority w:val="99"/>
    <w:rsid w:val="002A7DCF"/>
    <w:rPr>
      <w:lang w:eastAsia="ar-SA"/>
    </w:rPr>
  </w:style>
  <w:style w:type="paragraph" w:styleId="afb">
    <w:name w:val="annotation text"/>
    <w:basedOn w:val="a7"/>
    <w:link w:val="afc"/>
    <w:uiPriority w:val="99"/>
    <w:unhideWhenUsed/>
    <w:rsid w:val="002A7DCF"/>
    <w:pPr>
      <w:suppressAutoHyphens w:val="0"/>
    </w:pPr>
    <w:rPr>
      <w:color w:val="000080"/>
      <w:sz w:val="20"/>
      <w:szCs w:val="20"/>
    </w:rPr>
  </w:style>
  <w:style w:type="character" w:customStyle="1" w:styleId="afc">
    <w:name w:val="Текст примечания Знак"/>
    <w:link w:val="afb"/>
    <w:uiPriority w:val="99"/>
    <w:rsid w:val="002A7DCF"/>
    <w:rPr>
      <w:color w:val="000080"/>
    </w:rPr>
  </w:style>
  <w:style w:type="paragraph" w:styleId="afd">
    <w:name w:val="List Paragraph"/>
    <w:basedOn w:val="a7"/>
    <w:uiPriority w:val="99"/>
    <w:qFormat/>
    <w:rsid w:val="002A7DCF"/>
    <w:pPr>
      <w:suppressAutoHyphens w:val="0"/>
      <w:ind w:left="720"/>
      <w:contextualSpacing/>
    </w:pPr>
    <w:rPr>
      <w:lang w:eastAsia="ru-RU"/>
    </w:rPr>
  </w:style>
  <w:style w:type="paragraph" w:customStyle="1" w:styleId="afe">
    <w:name w:val="Íîðìàëüíûé"/>
    <w:uiPriority w:val="99"/>
    <w:rsid w:val="002A7DCF"/>
    <w:rPr>
      <w:rFonts w:ascii="MS Sans Serif" w:hAnsi="MS Sans Serif" w:cs="MS Sans Serif"/>
      <w:sz w:val="24"/>
      <w:szCs w:val="24"/>
    </w:rPr>
  </w:style>
  <w:style w:type="character" w:customStyle="1" w:styleId="aff">
    <w:name w:val="Абзац с интервалом Знак"/>
    <w:link w:val="aff0"/>
    <w:locked/>
    <w:rsid w:val="002A7DCF"/>
    <w:rPr>
      <w:rFonts w:ascii="Arial" w:hAnsi="Arial" w:cs="Arial"/>
      <w:sz w:val="24"/>
      <w:szCs w:val="24"/>
    </w:rPr>
  </w:style>
  <w:style w:type="paragraph" w:customStyle="1" w:styleId="aff0">
    <w:name w:val="Абзац с интервалом"/>
    <w:basedOn w:val="a7"/>
    <w:link w:val="aff"/>
    <w:rsid w:val="002A7DCF"/>
    <w:pPr>
      <w:suppressAutoHyphens w:val="0"/>
      <w:spacing w:before="120" w:after="120"/>
      <w:jc w:val="both"/>
    </w:pPr>
    <w:rPr>
      <w:rFonts w:ascii="Arial" w:hAnsi="Arial"/>
    </w:rPr>
  </w:style>
  <w:style w:type="paragraph" w:customStyle="1" w:styleId="indentless">
    <w:name w:val="indentless"/>
    <w:basedOn w:val="a7"/>
    <w:qFormat/>
    <w:rsid w:val="002A7DCF"/>
    <w:pPr>
      <w:suppressAutoHyphens w:val="0"/>
      <w:jc w:val="both"/>
    </w:pPr>
    <w:rPr>
      <w:lang w:val="en-US" w:eastAsia="en-US"/>
    </w:rPr>
  </w:style>
  <w:style w:type="character" w:styleId="aff1">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uiPriority w:val="99"/>
    <w:unhideWhenUsed/>
    <w:qFormat/>
    <w:rsid w:val="002A7DCF"/>
    <w:rPr>
      <w:rFonts w:ascii="Times New Roman" w:hAnsi="Times New Roman" w:cs="Times New Roman" w:hint="default"/>
      <w:vertAlign w:val="superscript"/>
    </w:rPr>
  </w:style>
  <w:style w:type="character" w:styleId="aff2">
    <w:name w:val="annotation reference"/>
    <w:uiPriority w:val="99"/>
    <w:unhideWhenUsed/>
    <w:rsid w:val="002A7DCF"/>
    <w:rPr>
      <w:rFonts w:ascii="Times New Roman" w:hAnsi="Times New Roman" w:cs="Times New Roman" w:hint="default"/>
      <w:sz w:val="16"/>
      <w:szCs w:val="16"/>
    </w:rPr>
  </w:style>
  <w:style w:type="character" w:customStyle="1" w:styleId="DLSVAR">
    <w:name w:val="DLSVAR"/>
    <w:rsid w:val="002A7DCF"/>
    <w:rPr>
      <w:strike w:val="0"/>
      <w:dstrike w:val="0"/>
      <w:color w:val="auto"/>
      <w:u w:val="none"/>
      <w:effect w:val="none"/>
      <w:vertAlign w:val="baseline"/>
    </w:rPr>
  </w:style>
  <w:style w:type="character" w:customStyle="1" w:styleId="DSCVariableStyle">
    <w:name w:val="DSCVariableStyle"/>
    <w:rsid w:val="002A7DCF"/>
    <w:rPr>
      <w:noProof w:val="0"/>
      <w:color w:val="000000"/>
      <w:lang w:val="en-US"/>
    </w:rPr>
  </w:style>
  <w:style w:type="character" w:customStyle="1" w:styleId="af1">
    <w:name w:val="Текст выноски Знак"/>
    <w:link w:val="af0"/>
    <w:rsid w:val="002A7DCF"/>
    <w:rPr>
      <w:rFonts w:ascii="Tahoma" w:hAnsi="Tahoma" w:cs="Tahoma"/>
      <w:sz w:val="16"/>
      <w:szCs w:val="16"/>
      <w:lang w:eastAsia="ar-SA"/>
    </w:rPr>
  </w:style>
  <w:style w:type="character" w:customStyle="1" w:styleId="ae">
    <w:name w:val="Нижний колонтитул Знак"/>
    <w:link w:val="ad"/>
    <w:uiPriority w:val="99"/>
    <w:rsid w:val="002A7DCF"/>
    <w:rPr>
      <w:sz w:val="24"/>
      <w:szCs w:val="24"/>
      <w:lang w:eastAsia="ar-SA"/>
    </w:rPr>
  </w:style>
  <w:style w:type="paragraph" w:customStyle="1" w:styleId="BodyText22">
    <w:name w:val="Body Text 22"/>
    <w:basedOn w:val="a7"/>
    <w:uiPriority w:val="99"/>
    <w:rsid w:val="002A7DCF"/>
    <w:pPr>
      <w:suppressAutoHyphens w:val="0"/>
      <w:jc w:val="both"/>
    </w:pPr>
    <w:rPr>
      <w:lang w:eastAsia="ru-RU"/>
    </w:rPr>
  </w:style>
  <w:style w:type="paragraph" w:styleId="aff3">
    <w:name w:val="annotation subject"/>
    <w:basedOn w:val="afb"/>
    <w:next w:val="afb"/>
    <w:link w:val="aff4"/>
    <w:unhideWhenUsed/>
    <w:rsid w:val="002A7DCF"/>
    <w:pPr>
      <w:spacing w:after="200"/>
    </w:pPr>
    <w:rPr>
      <w:rFonts w:ascii="Calibri" w:eastAsia="Calibri" w:hAnsi="Calibri"/>
      <w:b/>
      <w:bCs/>
      <w:lang w:eastAsia="en-US"/>
    </w:rPr>
  </w:style>
  <w:style w:type="character" w:customStyle="1" w:styleId="aff4">
    <w:name w:val="Тема примечания Знак"/>
    <w:link w:val="aff3"/>
    <w:rsid w:val="002A7DCF"/>
    <w:rPr>
      <w:rFonts w:ascii="Calibri" w:eastAsia="Calibri" w:hAnsi="Calibri" w:cs="Times New Roman"/>
      <w:b/>
      <w:bCs/>
      <w:color w:val="000080"/>
      <w:lang w:eastAsia="en-US"/>
    </w:rPr>
  </w:style>
  <w:style w:type="character" w:customStyle="1" w:styleId="12">
    <w:name w:val="Заголовок 1 Знак"/>
    <w:link w:val="11"/>
    <w:uiPriority w:val="9"/>
    <w:rsid w:val="00D946E6"/>
    <w:rPr>
      <w:rFonts w:ascii="Times New Roman CYR" w:hAnsi="Times New Roman CYR" w:cs="Times New Roman CYR"/>
    </w:rPr>
  </w:style>
  <w:style w:type="character" w:customStyle="1" w:styleId="21">
    <w:name w:val="Заголовок 2 Знак"/>
    <w:link w:val="20"/>
    <w:uiPriority w:val="9"/>
    <w:rsid w:val="00D946E6"/>
    <w:rPr>
      <w:i/>
      <w:iCs/>
      <w:sz w:val="24"/>
      <w:szCs w:val="24"/>
    </w:rPr>
  </w:style>
  <w:style w:type="character" w:customStyle="1" w:styleId="31">
    <w:name w:val="Заголовок 3 Знак"/>
    <w:link w:val="30"/>
    <w:uiPriority w:val="9"/>
    <w:rsid w:val="00D946E6"/>
    <w:rPr>
      <w:b/>
      <w:bCs/>
      <w:sz w:val="28"/>
      <w:szCs w:val="28"/>
      <w:u w:val="single"/>
    </w:rPr>
  </w:style>
  <w:style w:type="character" w:customStyle="1" w:styleId="50">
    <w:name w:val="Заголовок 5 Знак"/>
    <w:link w:val="5"/>
    <w:uiPriority w:val="99"/>
    <w:rsid w:val="00D946E6"/>
    <w:rPr>
      <w:rFonts w:ascii="Times New Roman CYR" w:hAnsi="Times New Roman CYR" w:cs="Times New Roman CYR"/>
      <w:b/>
      <w:bCs/>
    </w:rPr>
  </w:style>
  <w:style w:type="numbering" w:customStyle="1" w:styleId="15">
    <w:name w:val="Нет списка1"/>
    <w:next w:val="aa"/>
    <w:semiHidden/>
    <w:unhideWhenUsed/>
    <w:rsid w:val="00D946E6"/>
  </w:style>
  <w:style w:type="paragraph" w:customStyle="1" w:styleId="Iiiaeuiue">
    <w:name w:val="Ii?iaeuiue"/>
    <w:uiPriority w:val="99"/>
    <w:rsid w:val="00D946E6"/>
    <w:pPr>
      <w:autoSpaceDE w:val="0"/>
      <w:autoSpaceDN w:val="0"/>
    </w:pPr>
  </w:style>
  <w:style w:type="paragraph" w:customStyle="1" w:styleId="16">
    <w:name w:val="Название1"/>
    <w:basedOn w:val="a7"/>
    <w:link w:val="aff5"/>
    <w:uiPriority w:val="99"/>
    <w:qFormat/>
    <w:rsid w:val="00D946E6"/>
    <w:pPr>
      <w:suppressAutoHyphens w:val="0"/>
      <w:autoSpaceDE w:val="0"/>
      <w:autoSpaceDN w:val="0"/>
      <w:jc w:val="center"/>
    </w:pPr>
    <w:rPr>
      <w:b/>
      <w:bCs/>
      <w:sz w:val="28"/>
      <w:szCs w:val="28"/>
    </w:rPr>
  </w:style>
  <w:style w:type="character" w:customStyle="1" w:styleId="aff5">
    <w:name w:val="Название Знак"/>
    <w:link w:val="16"/>
    <w:uiPriority w:val="99"/>
    <w:rsid w:val="00D946E6"/>
    <w:rPr>
      <w:b/>
      <w:bCs/>
      <w:sz w:val="28"/>
      <w:szCs w:val="28"/>
    </w:rPr>
  </w:style>
  <w:style w:type="paragraph" w:customStyle="1" w:styleId="CMSHeadL4">
    <w:name w:val="CMS Head L4"/>
    <w:basedOn w:val="a7"/>
    <w:uiPriority w:val="99"/>
    <w:rsid w:val="00D946E6"/>
    <w:pPr>
      <w:tabs>
        <w:tab w:val="num" w:pos="1702"/>
      </w:tabs>
      <w:suppressAutoHyphens w:val="0"/>
      <w:spacing w:after="240"/>
      <w:ind w:left="1702" w:hanging="851"/>
      <w:outlineLvl w:val="3"/>
    </w:pPr>
    <w:rPr>
      <w:rFonts w:ascii="Garamond MT" w:hAnsi="Garamond MT" w:cs="Garamond MT"/>
      <w:lang w:val="en-GB" w:eastAsia="en-US"/>
    </w:rPr>
  </w:style>
  <w:style w:type="paragraph" w:customStyle="1" w:styleId="CMSHeadL5">
    <w:name w:val="CMS Head L5"/>
    <w:basedOn w:val="a7"/>
    <w:uiPriority w:val="99"/>
    <w:rsid w:val="00D946E6"/>
    <w:pPr>
      <w:tabs>
        <w:tab w:val="num" w:pos="2552"/>
      </w:tabs>
      <w:suppressAutoHyphens w:val="0"/>
      <w:spacing w:after="240"/>
      <w:ind w:left="2552" w:hanging="851"/>
      <w:outlineLvl w:val="4"/>
    </w:pPr>
    <w:rPr>
      <w:rFonts w:ascii="Garamond MT" w:hAnsi="Garamond MT" w:cs="Garamond MT"/>
      <w:lang w:val="en-GB" w:eastAsia="en-US"/>
    </w:rPr>
  </w:style>
  <w:style w:type="paragraph" w:customStyle="1" w:styleId="CMSIndentL3">
    <w:name w:val="CMS Indent L3"/>
    <w:basedOn w:val="a7"/>
    <w:uiPriority w:val="99"/>
    <w:rsid w:val="00D946E6"/>
    <w:pPr>
      <w:suppressAutoHyphens w:val="0"/>
      <w:spacing w:after="240"/>
      <w:ind w:left="851"/>
    </w:pPr>
    <w:rPr>
      <w:rFonts w:ascii="Garamond MT" w:hAnsi="Garamond MT" w:cs="Garamond MT"/>
      <w:lang w:val="en-GB" w:eastAsia="en-US"/>
    </w:rPr>
  </w:style>
  <w:style w:type="paragraph" w:customStyle="1" w:styleId="aff6">
    <w:name w:val="Нормальный"/>
    <w:uiPriority w:val="99"/>
    <w:rsid w:val="00D946E6"/>
    <w:rPr>
      <w:sz w:val="24"/>
      <w:szCs w:val="24"/>
    </w:rPr>
  </w:style>
  <w:style w:type="paragraph" w:styleId="aff7">
    <w:name w:val="Body Text Indent"/>
    <w:basedOn w:val="a7"/>
    <w:link w:val="aff8"/>
    <w:uiPriority w:val="99"/>
    <w:rsid w:val="00D946E6"/>
    <w:pPr>
      <w:suppressAutoHyphens w:val="0"/>
      <w:spacing w:after="120"/>
      <w:ind w:left="283"/>
    </w:pPr>
  </w:style>
  <w:style w:type="character" w:customStyle="1" w:styleId="aff8">
    <w:name w:val="Основной текст с отступом Знак"/>
    <w:link w:val="aff7"/>
    <w:uiPriority w:val="99"/>
    <w:rsid w:val="00D946E6"/>
    <w:rPr>
      <w:sz w:val="24"/>
      <w:szCs w:val="24"/>
    </w:rPr>
  </w:style>
  <w:style w:type="paragraph" w:customStyle="1" w:styleId="IauiueIauiue">
    <w:name w:val="Iau?iue.Iau?iue"/>
    <w:uiPriority w:val="99"/>
    <w:rsid w:val="00D946E6"/>
    <w:pPr>
      <w:widowControl w:val="0"/>
      <w:autoSpaceDE w:val="0"/>
      <w:autoSpaceDN w:val="0"/>
    </w:pPr>
  </w:style>
  <w:style w:type="paragraph" w:styleId="34">
    <w:name w:val="Body Text 3"/>
    <w:basedOn w:val="a7"/>
    <w:link w:val="35"/>
    <w:uiPriority w:val="99"/>
    <w:rsid w:val="00D946E6"/>
    <w:pPr>
      <w:suppressAutoHyphens w:val="0"/>
      <w:jc w:val="center"/>
    </w:pPr>
    <w:rPr>
      <w:sz w:val="20"/>
      <w:szCs w:val="20"/>
      <w:lang w:eastAsia="ru-RU"/>
    </w:rPr>
  </w:style>
  <w:style w:type="character" w:customStyle="1" w:styleId="35">
    <w:name w:val="Основной текст 3 Знак"/>
    <w:basedOn w:val="a8"/>
    <w:link w:val="34"/>
    <w:uiPriority w:val="99"/>
    <w:rsid w:val="00D946E6"/>
  </w:style>
  <w:style w:type="paragraph" w:styleId="aff9">
    <w:name w:val="List Bullet"/>
    <w:basedOn w:val="a7"/>
    <w:autoRedefine/>
    <w:uiPriority w:val="99"/>
    <w:rsid w:val="00D946E6"/>
    <w:pPr>
      <w:suppressAutoHyphens w:val="0"/>
      <w:ind w:left="360" w:hanging="360"/>
      <w:jc w:val="both"/>
    </w:pPr>
    <w:rPr>
      <w:lang w:eastAsia="ru-RU"/>
    </w:rPr>
  </w:style>
  <w:style w:type="paragraph" w:customStyle="1" w:styleId="CMSHeadL3">
    <w:name w:val="CMS Head L3"/>
    <w:basedOn w:val="a7"/>
    <w:uiPriority w:val="99"/>
    <w:rsid w:val="00D946E6"/>
    <w:pPr>
      <w:numPr>
        <w:numId w:val="2"/>
      </w:numPr>
      <w:tabs>
        <w:tab w:val="clear" w:pos="360"/>
        <w:tab w:val="num" w:pos="851"/>
      </w:tabs>
      <w:suppressAutoHyphens w:val="0"/>
      <w:spacing w:after="240"/>
      <w:ind w:left="851" w:hanging="851"/>
      <w:outlineLvl w:val="2"/>
    </w:pPr>
    <w:rPr>
      <w:rFonts w:ascii="Garamond MT" w:hAnsi="Garamond MT" w:cs="Garamond MT"/>
      <w:lang w:val="en-GB" w:eastAsia="en-US"/>
    </w:rPr>
  </w:style>
  <w:style w:type="paragraph" w:customStyle="1" w:styleId="CMSUnnumbered">
    <w:name w:val="CMS Unnumbered"/>
    <w:basedOn w:val="a7"/>
    <w:uiPriority w:val="99"/>
    <w:rsid w:val="00D946E6"/>
    <w:pPr>
      <w:keepNext/>
      <w:keepLines/>
      <w:suppressAutoHyphens w:val="0"/>
      <w:spacing w:after="240"/>
      <w:ind w:left="851"/>
    </w:pPr>
    <w:rPr>
      <w:rFonts w:ascii="Garamond MT" w:hAnsi="Garamond MT" w:cs="Garamond MT"/>
      <w:b/>
      <w:bCs/>
      <w:w w:val="0"/>
      <w:lang w:eastAsia="en-US"/>
    </w:rPr>
  </w:style>
  <w:style w:type="paragraph" w:styleId="affa">
    <w:name w:val="Subtitle"/>
    <w:basedOn w:val="a7"/>
    <w:link w:val="affb"/>
    <w:uiPriority w:val="99"/>
    <w:qFormat/>
    <w:rsid w:val="00D946E6"/>
    <w:pPr>
      <w:suppressAutoHyphens w:val="0"/>
      <w:jc w:val="center"/>
    </w:pPr>
    <w:rPr>
      <w:b/>
      <w:bCs/>
      <w:sz w:val="22"/>
      <w:szCs w:val="22"/>
    </w:rPr>
  </w:style>
  <w:style w:type="character" w:customStyle="1" w:styleId="affb">
    <w:name w:val="Подзаголовок Знак"/>
    <w:link w:val="affa"/>
    <w:uiPriority w:val="99"/>
    <w:rsid w:val="00D946E6"/>
    <w:rPr>
      <w:b/>
      <w:bCs/>
      <w:sz w:val="22"/>
      <w:szCs w:val="22"/>
    </w:rPr>
  </w:style>
  <w:style w:type="paragraph" w:customStyle="1" w:styleId="BodyTextIndent21">
    <w:name w:val="Body Text Indent 21"/>
    <w:basedOn w:val="a7"/>
    <w:uiPriority w:val="99"/>
    <w:rsid w:val="00D946E6"/>
    <w:pPr>
      <w:suppressAutoHyphens w:val="0"/>
      <w:spacing w:line="228" w:lineRule="auto"/>
      <w:ind w:firstLine="708"/>
      <w:jc w:val="both"/>
    </w:pPr>
    <w:rPr>
      <w:b/>
      <w:bCs/>
      <w:i/>
      <w:iCs/>
      <w:lang w:eastAsia="ru-RU"/>
    </w:rPr>
  </w:style>
  <w:style w:type="character" w:customStyle="1" w:styleId="TimesNewRoman">
    <w:name w:val="Стиль Абзац маркерованный + Times New Roman Знак"/>
    <w:uiPriority w:val="99"/>
    <w:rsid w:val="00D946E6"/>
    <w:rPr>
      <w:rFonts w:ascii="Arial" w:hAnsi="Arial"/>
      <w:sz w:val="24"/>
      <w:lang w:val="ru-RU" w:eastAsia="ru-RU"/>
    </w:rPr>
  </w:style>
  <w:style w:type="paragraph" w:styleId="affc">
    <w:name w:val="TOC Heading"/>
    <w:basedOn w:val="11"/>
    <w:next w:val="a7"/>
    <w:uiPriority w:val="39"/>
    <w:qFormat/>
    <w:rsid w:val="00D946E6"/>
    <w:pPr>
      <w:keepLines/>
      <w:autoSpaceDE/>
      <w:autoSpaceDN/>
      <w:spacing w:before="480" w:line="276" w:lineRule="auto"/>
      <w:jc w:val="left"/>
      <w:outlineLvl w:val="9"/>
    </w:pPr>
    <w:rPr>
      <w:rFonts w:ascii="Cambria" w:hAnsi="Cambria"/>
      <w:b/>
      <w:bCs/>
      <w:color w:val="365F91"/>
      <w:sz w:val="28"/>
      <w:szCs w:val="28"/>
    </w:rPr>
  </w:style>
  <w:style w:type="character" w:customStyle="1" w:styleId="120">
    <w:name w:val="Текст сноски Знак1 Знак Знак2"/>
    <w:aliases w:val="Текст сноски Знак Знак Знак Знак2,Текст сноски Знак Знак Знак Знак Знак Знак2,Текст сноски Знак Знак1 Знак Знак2,Текст сноски Знак1 Знак Знак Знак Знак2"/>
    <w:uiPriority w:val="99"/>
    <w:semiHidden/>
    <w:locked/>
    <w:rsid w:val="00D946E6"/>
    <w:rPr>
      <w:sz w:val="20"/>
    </w:rPr>
  </w:style>
  <w:style w:type="paragraph" w:customStyle="1" w:styleId="affd">
    <w:name w:val="Абзац с номером"/>
    <w:basedOn w:val="a7"/>
    <w:uiPriority w:val="99"/>
    <w:rsid w:val="00D946E6"/>
    <w:pPr>
      <w:suppressAutoHyphens w:val="0"/>
    </w:pPr>
    <w:rPr>
      <w:lang w:eastAsia="ru-RU"/>
    </w:rPr>
  </w:style>
  <w:style w:type="paragraph" w:customStyle="1" w:styleId="affe">
    <w:name w:val="Îáû÷íûé.Íîðìàëüíûé"/>
    <w:uiPriority w:val="99"/>
    <w:rsid w:val="005E53DF"/>
    <w:pPr>
      <w:autoSpaceDE w:val="0"/>
      <w:autoSpaceDN w:val="0"/>
      <w:jc w:val="both"/>
    </w:pPr>
    <w:rPr>
      <w:sz w:val="24"/>
      <w:szCs w:val="24"/>
    </w:rPr>
  </w:style>
  <w:style w:type="table" w:customStyle="1" w:styleId="26">
    <w:name w:val="Сетка таблицы2"/>
    <w:basedOn w:val="a9"/>
    <w:next w:val="ac"/>
    <w:uiPriority w:val="99"/>
    <w:rsid w:val="00875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Абзац списка2"/>
    <w:basedOn w:val="a7"/>
    <w:rsid w:val="005D074A"/>
    <w:pPr>
      <w:suppressAutoHyphens w:val="0"/>
      <w:ind w:left="720"/>
      <w:contextualSpacing/>
    </w:pPr>
    <w:rPr>
      <w:rFonts w:eastAsia="Calibri"/>
      <w:lang w:eastAsia="ru-RU"/>
    </w:rPr>
  </w:style>
  <w:style w:type="paragraph" w:styleId="HTML">
    <w:name w:val="HTML Preformatted"/>
    <w:basedOn w:val="a7"/>
    <w:link w:val="HTML0"/>
    <w:uiPriority w:val="99"/>
    <w:unhideWhenUsed/>
    <w:rsid w:val="002E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rPr>
  </w:style>
  <w:style w:type="character" w:customStyle="1" w:styleId="HTML0">
    <w:name w:val="Стандартный HTML Знак"/>
    <w:link w:val="HTML"/>
    <w:uiPriority w:val="99"/>
    <w:rsid w:val="002E6FE7"/>
    <w:rPr>
      <w:rFonts w:ascii="Courier New" w:hAnsi="Courier New" w:cs="Courier New"/>
    </w:rPr>
  </w:style>
  <w:style w:type="character" w:customStyle="1" w:styleId="40">
    <w:name w:val="Заголовок 4 Знак"/>
    <w:link w:val="4"/>
    <w:rsid w:val="008D71D1"/>
    <w:rPr>
      <w:b/>
      <w:bCs/>
      <w:sz w:val="24"/>
      <w:szCs w:val="24"/>
      <w:lang w:eastAsia="zh-CN"/>
    </w:rPr>
  </w:style>
  <w:style w:type="character" w:customStyle="1" w:styleId="70">
    <w:name w:val="Заголовок 7 Знак"/>
    <w:link w:val="7"/>
    <w:rsid w:val="008D71D1"/>
    <w:rPr>
      <w:b/>
      <w:bCs/>
      <w:sz w:val="24"/>
      <w:szCs w:val="24"/>
      <w:lang w:eastAsia="zh-CN"/>
    </w:rPr>
  </w:style>
  <w:style w:type="character" w:customStyle="1" w:styleId="80">
    <w:name w:val="Заголовок 8 Знак"/>
    <w:link w:val="8"/>
    <w:rsid w:val="008D71D1"/>
    <w:rPr>
      <w:i/>
      <w:iCs/>
      <w:sz w:val="24"/>
      <w:szCs w:val="24"/>
      <w:lang w:val="ru-RU" w:eastAsia="ru-RU"/>
    </w:rPr>
  </w:style>
  <w:style w:type="character" w:customStyle="1" w:styleId="90">
    <w:name w:val="Заголовок 9 Знак"/>
    <w:link w:val="9"/>
    <w:rsid w:val="008D71D1"/>
    <w:rPr>
      <w:b/>
      <w:bCs/>
      <w:lang w:eastAsia="zh-CN"/>
    </w:rPr>
  </w:style>
  <w:style w:type="character" w:customStyle="1" w:styleId="WW8Num2z0">
    <w:name w:val="WW8Num2z0"/>
    <w:rsid w:val="008D71D1"/>
    <w:rPr>
      <w:rFonts w:ascii="Symbol" w:hAnsi="Symbol"/>
      <w:sz w:val="16"/>
      <w:szCs w:val="16"/>
    </w:rPr>
  </w:style>
  <w:style w:type="character" w:customStyle="1" w:styleId="WW8Num3z0">
    <w:name w:val="WW8Num3z0"/>
    <w:rsid w:val="008D71D1"/>
    <w:rPr>
      <w:rFonts w:ascii="Wingdings" w:hAnsi="Wingdings"/>
      <w:b/>
    </w:rPr>
  </w:style>
  <w:style w:type="character" w:customStyle="1" w:styleId="WW8Num5z0">
    <w:name w:val="WW8Num5z0"/>
    <w:rsid w:val="008D71D1"/>
    <w:rPr>
      <w:rFonts w:ascii="Symbol" w:hAnsi="Symbol"/>
    </w:rPr>
  </w:style>
  <w:style w:type="character" w:customStyle="1" w:styleId="Absatz-Standardschriftart">
    <w:name w:val="Absatz-Standardschriftart"/>
    <w:rsid w:val="008D71D1"/>
  </w:style>
  <w:style w:type="character" w:customStyle="1" w:styleId="WW8Num6z0">
    <w:name w:val="WW8Num6z0"/>
    <w:rsid w:val="008D71D1"/>
    <w:rPr>
      <w:rFonts w:ascii="Symbol" w:hAnsi="Symbol"/>
    </w:rPr>
  </w:style>
  <w:style w:type="character" w:customStyle="1" w:styleId="WW8Num6z1">
    <w:name w:val="WW8Num6z1"/>
    <w:rsid w:val="008D71D1"/>
    <w:rPr>
      <w:rFonts w:ascii="Courier New" w:hAnsi="Courier New" w:cs="Courier New"/>
    </w:rPr>
  </w:style>
  <w:style w:type="character" w:customStyle="1" w:styleId="WW8Num6z2">
    <w:name w:val="WW8Num6z2"/>
    <w:rsid w:val="008D71D1"/>
    <w:rPr>
      <w:rFonts w:ascii="Wingdings" w:hAnsi="Wingdings"/>
    </w:rPr>
  </w:style>
  <w:style w:type="character" w:customStyle="1" w:styleId="17">
    <w:name w:val="Основной шрифт абзаца1"/>
    <w:rsid w:val="008D71D1"/>
  </w:style>
  <w:style w:type="character" w:customStyle="1" w:styleId="SUBST">
    <w:name w:val="__SUBST"/>
    <w:rsid w:val="008D71D1"/>
    <w:rPr>
      <w:b/>
      <w:i/>
      <w:sz w:val="20"/>
    </w:rPr>
  </w:style>
  <w:style w:type="paragraph" w:styleId="afff">
    <w:name w:val="Title"/>
    <w:basedOn w:val="a7"/>
    <w:next w:val="af5"/>
    <w:rsid w:val="008D71D1"/>
    <w:pPr>
      <w:keepNext/>
      <w:spacing w:before="240" w:after="120"/>
    </w:pPr>
    <w:rPr>
      <w:rFonts w:ascii="Arial" w:eastAsia="Lucida Sans Unicode" w:hAnsi="Arial" w:cs="Mangal"/>
      <w:sz w:val="28"/>
      <w:szCs w:val="28"/>
    </w:rPr>
  </w:style>
  <w:style w:type="paragraph" w:styleId="afff0">
    <w:name w:val="List"/>
    <w:basedOn w:val="af5"/>
    <w:rsid w:val="008D71D1"/>
    <w:pPr>
      <w:suppressAutoHyphens/>
    </w:pPr>
    <w:rPr>
      <w:rFonts w:ascii="Arial" w:hAnsi="Arial" w:cs="Mangal"/>
      <w:sz w:val="22"/>
    </w:rPr>
  </w:style>
  <w:style w:type="paragraph" w:customStyle="1" w:styleId="18">
    <w:name w:val="Название1"/>
    <w:basedOn w:val="a7"/>
    <w:rsid w:val="008D71D1"/>
    <w:pPr>
      <w:suppressLineNumbers/>
      <w:spacing w:before="120" w:after="120"/>
    </w:pPr>
    <w:rPr>
      <w:rFonts w:ascii="Arial" w:hAnsi="Arial" w:cs="Mangal"/>
      <w:i/>
      <w:iCs/>
      <w:sz w:val="20"/>
    </w:rPr>
  </w:style>
  <w:style w:type="paragraph" w:customStyle="1" w:styleId="19">
    <w:name w:val="Указатель1"/>
    <w:basedOn w:val="a7"/>
    <w:rsid w:val="008D71D1"/>
    <w:pPr>
      <w:suppressLineNumbers/>
    </w:pPr>
    <w:rPr>
      <w:rFonts w:ascii="Arial" w:hAnsi="Arial" w:cs="Mangal"/>
      <w:sz w:val="20"/>
      <w:szCs w:val="20"/>
    </w:rPr>
  </w:style>
  <w:style w:type="paragraph" w:customStyle="1" w:styleId="1a">
    <w:name w:val="Обычный1"/>
    <w:rsid w:val="008D71D1"/>
    <w:pPr>
      <w:widowControl w:val="0"/>
      <w:suppressAutoHyphens/>
    </w:pPr>
    <w:rPr>
      <w:rFonts w:eastAsia="Arial"/>
      <w:lang w:eastAsia="ar-SA"/>
    </w:rPr>
  </w:style>
  <w:style w:type="paragraph" w:customStyle="1" w:styleId="1b">
    <w:name w:val="Обычный отступ1"/>
    <w:basedOn w:val="a7"/>
    <w:rsid w:val="008D71D1"/>
    <w:pPr>
      <w:ind w:left="708"/>
    </w:pPr>
  </w:style>
  <w:style w:type="paragraph" w:customStyle="1" w:styleId="afff1">
    <w:name w:val="Содержимое таблицы"/>
    <w:basedOn w:val="a7"/>
    <w:rsid w:val="008D71D1"/>
    <w:pPr>
      <w:suppressLineNumbers/>
    </w:pPr>
    <w:rPr>
      <w:sz w:val="20"/>
      <w:szCs w:val="20"/>
    </w:rPr>
  </w:style>
  <w:style w:type="paragraph" w:customStyle="1" w:styleId="afff2">
    <w:name w:val="Заголовок таблицы"/>
    <w:basedOn w:val="afff1"/>
    <w:rsid w:val="008D71D1"/>
    <w:pPr>
      <w:jc w:val="center"/>
    </w:pPr>
    <w:rPr>
      <w:b/>
      <w:bCs/>
    </w:rPr>
  </w:style>
  <w:style w:type="paragraph" w:customStyle="1" w:styleId="afff3">
    <w:name w:val="Знак Знак Знак Знак Знак"/>
    <w:basedOn w:val="a7"/>
    <w:rsid w:val="008D71D1"/>
    <w:pPr>
      <w:suppressAutoHyphens w:val="0"/>
      <w:spacing w:before="100" w:beforeAutospacing="1" w:after="100" w:afterAutospacing="1"/>
    </w:pPr>
    <w:rPr>
      <w:rFonts w:ascii="Tahoma" w:hAnsi="Tahoma" w:cs="Tahoma"/>
      <w:sz w:val="20"/>
      <w:szCs w:val="20"/>
      <w:lang w:val="en-US" w:eastAsia="en-US"/>
    </w:rPr>
  </w:style>
  <w:style w:type="character" w:customStyle="1" w:styleId="blk">
    <w:name w:val="blk"/>
    <w:rsid w:val="008D71D1"/>
  </w:style>
  <w:style w:type="character" w:customStyle="1" w:styleId="WW8Num9z1">
    <w:name w:val="WW8Num9z1"/>
    <w:rsid w:val="008D71D1"/>
    <w:rPr>
      <w:b/>
      <w:i w:val="0"/>
    </w:rPr>
  </w:style>
  <w:style w:type="character" w:customStyle="1" w:styleId="WW8Num11z0">
    <w:name w:val="WW8Num11z0"/>
    <w:rsid w:val="008D71D1"/>
    <w:rPr>
      <w:rFonts w:ascii="Symbol" w:hAnsi="Symbol" w:cs="Symbol"/>
    </w:rPr>
  </w:style>
  <w:style w:type="character" w:customStyle="1" w:styleId="WW8Num12z1">
    <w:name w:val="WW8Num12z1"/>
    <w:rsid w:val="008D71D1"/>
    <w:rPr>
      <w:rFonts w:ascii="Courier New" w:hAnsi="Courier New" w:cs="Courier New"/>
    </w:rPr>
  </w:style>
  <w:style w:type="character" w:customStyle="1" w:styleId="WW8Num13z0">
    <w:name w:val="WW8Num13z0"/>
    <w:rsid w:val="008D71D1"/>
    <w:rPr>
      <w:rFonts w:ascii="Symbol" w:hAnsi="Symbol" w:cs="Symbol"/>
    </w:rPr>
  </w:style>
  <w:style w:type="character" w:customStyle="1" w:styleId="WW8Num14z0">
    <w:name w:val="WW8Num14z0"/>
    <w:rsid w:val="008D71D1"/>
    <w:rPr>
      <w:rFonts w:ascii="Symbol" w:hAnsi="Symbol" w:cs="Symbol"/>
    </w:rPr>
  </w:style>
  <w:style w:type="character" w:customStyle="1" w:styleId="WW8Num15z0">
    <w:name w:val="WW8Num15z0"/>
    <w:rsid w:val="008D71D1"/>
    <w:rPr>
      <w:rFonts w:ascii="Symbol" w:hAnsi="Symbol" w:cs="Symbol"/>
    </w:rPr>
  </w:style>
  <w:style w:type="character" w:customStyle="1" w:styleId="WW8Num18z0">
    <w:name w:val="WW8Num18z0"/>
    <w:rsid w:val="008D71D1"/>
    <w:rPr>
      <w:rFonts w:ascii="Symbol" w:hAnsi="Symbol" w:cs="Symbol"/>
    </w:rPr>
  </w:style>
  <w:style w:type="character" w:customStyle="1" w:styleId="WW8Num19z0">
    <w:name w:val="WW8Num19z0"/>
    <w:rsid w:val="008D71D1"/>
    <w:rPr>
      <w:rFonts w:ascii="Symbol" w:hAnsi="Symbol" w:cs="Symbol"/>
    </w:rPr>
  </w:style>
  <w:style w:type="character" w:customStyle="1" w:styleId="WW8Num20z0">
    <w:name w:val="WW8Num20z0"/>
    <w:rsid w:val="008D71D1"/>
    <w:rPr>
      <w:rFonts w:ascii="Symbol" w:hAnsi="Symbol" w:cs="Symbol"/>
    </w:rPr>
  </w:style>
  <w:style w:type="character" w:customStyle="1" w:styleId="WW8Num21z1">
    <w:name w:val="WW8Num21z1"/>
    <w:rsid w:val="008D71D1"/>
    <w:rPr>
      <w:rFonts w:ascii="Symbol" w:hAnsi="Symbol" w:cs="Symbol"/>
    </w:rPr>
  </w:style>
  <w:style w:type="character" w:customStyle="1" w:styleId="WW8Num23z0">
    <w:name w:val="WW8Num23z0"/>
    <w:rsid w:val="008D71D1"/>
    <w:rPr>
      <w:rFonts w:ascii="Symbol" w:hAnsi="Symbol" w:cs="Symbol"/>
    </w:rPr>
  </w:style>
  <w:style w:type="character" w:customStyle="1" w:styleId="WW8Num25z0">
    <w:name w:val="WW8Num25z0"/>
    <w:rsid w:val="008D71D1"/>
    <w:rPr>
      <w:rFonts w:ascii="Symbol" w:hAnsi="Symbol" w:cs="Symbol"/>
      <w:b w:val="0"/>
      <w:bCs w:val="0"/>
      <w:i w:val="0"/>
      <w:iCs w:val="0"/>
      <w:sz w:val="24"/>
      <w:szCs w:val="24"/>
    </w:rPr>
  </w:style>
  <w:style w:type="character" w:customStyle="1" w:styleId="WW8Num8z0">
    <w:name w:val="WW8Num8z0"/>
    <w:rsid w:val="008D71D1"/>
    <w:rPr>
      <w:rFonts w:ascii="Symbol" w:hAnsi="Symbol" w:cs="Symbol"/>
    </w:rPr>
  </w:style>
  <w:style w:type="character" w:customStyle="1" w:styleId="WW8Num8z1">
    <w:name w:val="WW8Num8z1"/>
    <w:rsid w:val="008D71D1"/>
    <w:rPr>
      <w:rFonts w:ascii="Courier New" w:hAnsi="Courier New" w:cs="Courier New"/>
    </w:rPr>
  </w:style>
  <w:style w:type="character" w:customStyle="1" w:styleId="WW8Num8z2">
    <w:name w:val="WW8Num8z2"/>
    <w:rsid w:val="008D71D1"/>
    <w:rPr>
      <w:rFonts w:ascii="Wingdings" w:hAnsi="Wingdings" w:cs="Wingdings"/>
    </w:rPr>
  </w:style>
  <w:style w:type="character" w:customStyle="1" w:styleId="WW8Num12z0">
    <w:name w:val="WW8Num12z0"/>
    <w:rsid w:val="008D71D1"/>
    <w:rPr>
      <w:rFonts w:ascii="Symbol" w:hAnsi="Symbol" w:cs="Symbol"/>
    </w:rPr>
  </w:style>
  <w:style w:type="character" w:customStyle="1" w:styleId="WW8Num12z2">
    <w:name w:val="WW8Num12z2"/>
    <w:rsid w:val="008D71D1"/>
    <w:rPr>
      <w:rFonts w:ascii="Wingdings" w:hAnsi="Wingdings" w:cs="Wingdings"/>
    </w:rPr>
  </w:style>
  <w:style w:type="character" w:customStyle="1" w:styleId="WW8Num13z1">
    <w:name w:val="WW8Num13z1"/>
    <w:rsid w:val="008D71D1"/>
    <w:rPr>
      <w:b/>
      <w:i w:val="0"/>
    </w:rPr>
  </w:style>
  <w:style w:type="character" w:customStyle="1" w:styleId="WW8Num15z1">
    <w:name w:val="WW8Num15z1"/>
    <w:rsid w:val="008D71D1"/>
    <w:rPr>
      <w:rFonts w:ascii="Courier New" w:hAnsi="Courier New" w:cs="Courier New"/>
    </w:rPr>
  </w:style>
  <w:style w:type="character" w:customStyle="1" w:styleId="WW8Num15z2">
    <w:name w:val="WW8Num15z2"/>
    <w:rsid w:val="008D71D1"/>
    <w:rPr>
      <w:rFonts w:ascii="Wingdings" w:hAnsi="Wingdings" w:cs="Wingdings"/>
    </w:rPr>
  </w:style>
  <w:style w:type="character" w:customStyle="1" w:styleId="WW8Num16z0">
    <w:name w:val="WW8Num16z0"/>
    <w:rsid w:val="008D71D1"/>
    <w:rPr>
      <w:rFonts w:ascii="Symbol" w:hAnsi="Symbol" w:cs="Symbol"/>
    </w:rPr>
  </w:style>
  <w:style w:type="character" w:customStyle="1" w:styleId="WW8Num16z1">
    <w:name w:val="WW8Num16z1"/>
    <w:rsid w:val="008D71D1"/>
    <w:rPr>
      <w:rFonts w:ascii="Courier New" w:hAnsi="Courier New" w:cs="Courier New"/>
    </w:rPr>
  </w:style>
  <w:style w:type="character" w:customStyle="1" w:styleId="WW8Num16z2">
    <w:name w:val="WW8Num16z2"/>
    <w:rsid w:val="008D71D1"/>
    <w:rPr>
      <w:rFonts w:ascii="Wingdings" w:hAnsi="Wingdings" w:cs="Wingdings"/>
    </w:rPr>
  </w:style>
  <w:style w:type="character" w:customStyle="1" w:styleId="WW8Num17z1">
    <w:name w:val="WW8Num17z1"/>
    <w:rsid w:val="008D71D1"/>
    <w:rPr>
      <w:rFonts w:ascii="Symbol" w:hAnsi="Symbol" w:cs="Symbol"/>
    </w:rPr>
  </w:style>
  <w:style w:type="character" w:customStyle="1" w:styleId="WW8Num19z1">
    <w:name w:val="WW8Num19z1"/>
    <w:rsid w:val="008D71D1"/>
    <w:rPr>
      <w:rFonts w:ascii="Courier New" w:hAnsi="Courier New" w:cs="Courier New"/>
    </w:rPr>
  </w:style>
  <w:style w:type="character" w:customStyle="1" w:styleId="WW8Num19z2">
    <w:name w:val="WW8Num19z2"/>
    <w:rsid w:val="008D71D1"/>
    <w:rPr>
      <w:rFonts w:ascii="Wingdings" w:hAnsi="Wingdings" w:cs="Wingdings"/>
    </w:rPr>
  </w:style>
  <w:style w:type="character" w:customStyle="1" w:styleId="WW8Num20z1">
    <w:name w:val="WW8Num20z1"/>
    <w:rsid w:val="008D71D1"/>
    <w:rPr>
      <w:rFonts w:ascii="Courier New" w:hAnsi="Courier New" w:cs="Courier New"/>
    </w:rPr>
  </w:style>
  <w:style w:type="character" w:customStyle="1" w:styleId="WW8Num20z2">
    <w:name w:val="WW8Num20z2"/>
    <w:rsid w:val="008D71D1"/>
    <w:rPr>
      <w:rFonts w:ascii="Wingdings" w:hAnsi="Wingdings" w:cs="Wingdings"/>
    </w:rPr>
  </w:style>
  <w:style w:type="character" w:customStyle="1" w:styleId="WW8Num22z0">
    <w:name w:val="WW8Num22z0"/>
    <w:rsid w:val="008D71D1"/>
    <w:rPr>
      <w:rFonts w:ascii="Symbol" w:hAnsi="Symbol" w:cs="Symbol"/>
    </w:rPr>
  </w:style>
  <w:style w:type="character" w:customStyle="1" w:styleId="WW8Num24z0">
    <w:name w:val="WW8Num24z0"/>
    <w:rsid w:val="008D71D1"/>
    <w:rPr>
      <w:rFonts w:ascii="Wingdings" w:hAnsi="Wingdings" w:cs="Wingdings"/>
    </w:rPr>
  </w:style>
  <w:style w:type="character" w:customStyle="1" w:styleId="WW8Num27z0">
    <w:name w:val="WW8Num27z0"/>
    <w:rsid w:val="008D71D1"/>
    <w:rPr>
      <w:rFonts w:ascii="Symbol" w:hAnsi="Symbol" w:cs="Symbol"/>
    </w:rPr>
  </w:style>
  <w:style w:type="character" w:customStyle="1" w:styleId="WW8Num27z1">
    <w:name w:val="WW8Num27z1"/>
    <w:rsid w:val="008D71D1"/>
    <w:rPr>
      <w:rFonts w:ascii="Courier New" w:hAnsi="Courier New" w:cs="Courier New"/>
    </w:rPr>
  </w:style>
  <w:style w:type="character" w:customStyle="1" w:styleId="WW8Num27z2">
    <w:name w:val="WW8Num27z2"/>
    <w:rsid w:val="008D71D1"/>
    <w:rPr>
      <w:rFonts w:ascii="Wingdings" w:hAnsi="Wingdings" w:cs="Wingdings"/>
    </w:rPr>
  </w:style>
  <w:style w:type="character" w:customStyle="1" w:styleId="WW8Num28z0">
    <w:name w:val="WW8Num28z0"/>
    <w:rsid w:val="008D71D1"/>
    <w:rPr>
      <w:rFonts w:ascii="Symbol" w:hAnsi="Symbol" w:cs="Symbol"/>
    </w:rPr>
  </w:style>
  <w:style w:type="character" w:customStyle="1" w:styleId="WW8Num28z1">
    <w:name w:val="WW8Num28z1"/>
    <w:rsid w:val="008D71D1"/>
    <w:rPr>
      <w:rFonts w:ascii="Courier New" w:hAnsi="Courier New" w:cs="Courier New"/>
    </w:rPr>
  </w:style>
  <w:style w:type="character" w:customStyle="1" w:styleId="WW8Num28z2">
    <w:name w:val="WW8Num28z2"/>
    <w:rsid w:val="008D71D1"/>
    <w:rPr>
      <w:rFonts w:ascii="Wingdings" w:hAnsi="Wingdings" w:cs="Wingdings"/>
    </w:rPr>
  </w:style>
  <w:style w:type="character" w:customStyle="1" w:styleId="WW8Num29z0">
    <w:name w:val="WW8Num29z0"/>
    <w:rsid w:val="008D71D1"/>
    <w:rPr>
      <w:rFonts w:ascii="Symbol" w:hAnsi="Symbol" w:cs="Symbol"/>
    </w:rPr>
  </w:style>
  <w:style w:type="character" w:customStyle="1" w:styleId="WW8Num29z1">
    <w:name w:val="WW8Num29z1"/>
    <w:rsid w:val="008D71D1"/>
    <w:rPr>
      <w:rFonts w:ascii="Courier New" w:hAnsi="Courier New" w:cs="Courier New"/>
    </w:rPr>
  </w:style>
  <w:style w:type="character" w:customStyle="1" w:styleId="WW8Num29z2">
    <w:name w:val="WW8Num29z2"/>
    <w:rsid w:val="008D71D1"/>
    <w:rPr>
      <w:rFonts w:ascii="Wingdings" w:hAnsi="Wingdings" w:cs="Wingdings"/>
    </w:rPr>
  </w:style>
  <w:style w:type="character" w:customStyle="1" w:styleId="WW8Num31z0">
    <w:name w:val="WW8Num31z0"/>
    <w:rsid w:val="008D71D1"/>
    <w:rPr>
      <w:rFonts w:ascii="Symbol" w:hAnsi="Symbol" w:cs="Symbol"/>
    </w:rPr>
  </w:style>
  <w:style w:type="character" w:customStyle="1" w:styleId="WW8Num31z1">
    <w:name w:val="WW8Num31z1"/>
    <w:rsid w:val="008D71D1"/>
    <w:rPr>
      <w:rFonts w:ascii="Courier New" w:hAnsi="Courier New" w:cs="Courier New"/>
    </w:rPr>
  </w:style>
  <w:style w:type="character" w:customStyle="1" w:styleId="WW8Num31z2">
    <w:name w:val="WW8Num31z2"/>
    <w:rsid w:val="008D71D1"/>
    <w:rPr>
      <w:rFonts w:ascii="Wingdings" w:hAnsi="Wingdings" w:cs="Wingdings"/>
    </w:rPr>
  </w:style>
  <w:style w:type="character" w:customStyle="1" w:styleId="WW8Num33z1">
    <w:name w:val="WW8Num33z1"/>
    <w:rsid w:val="008D71D1"/>
    <w:rPr>
      <w:rFonts w:ascii="Symbol" w:hAnsi="Symbol" w:cs="Symbol"/>
    </w:rPr>
  </w:style>
  <w:style w:type="character" w:customStyle="1" w:styleId="WW8Num35z0">
    <w:name w:val="WW8Num35z0"/>
    <w:rsid w:val="008D71D1"/>
    <w:rPr>
      <w:rFonts w:ascii="Symbol" w:hAnsi="Symbol" w:cs="Symbol"/>
    </w:rPr>
  </w:style>
  <w:style w:type="character" w:customStyle="1" w:styleId="WW8Num35z1">
    <w:name w:val="WW8Num35z1"/>
    <w:rsid w:val="008D71D1"/>
    <w:rPr>
      <w:rFonts w:ascii="Courier New" w:hAnsi="Courier New" w:cs="Courier New"/>
    </w:rPr>
  </w:style>
  <w:style w:type="character" w:customStyle="1" w:styleId="WW8Num35z2">
    <w:name w:val="WW8Num35z2"/>
    <w:rsid w:val="008D71D1"/>
    <w:rPr>
      <w:rFonts w:ascii="Wingdings" w:hAnsi="Wingdings" w:cs="Wingdings"/>
    </w:rPr>
  </w:style>
  <w:style w:type="character" w:customStyle="1" w:styleId="WW8Num36z0">
    <w:name w:val="WW8Num36z0"/>
    <w:rsid w:val="008D71D1"/>
    <w:rPr>
      <w:rFonts w:ascii="Symbol" w:hAnsi="Symbol" w:cs="Symbol"/>
    </w:rPr>
  </w:style>
  <w:style w:type="character" w:customStyle="1" w:styleId="WW8Num36z1">
    <w:name w:val="WW8Num36z1"/>
    <w:rsid w:val="008D71D1"/>
    <w:rPr>
      <w:rFonts w:ascii="Courier New" w:hAnsi="Courier New" w:cs="Courier New"/>
    </w:rPr>
  </w:style>
  <w:style w:type="character" w:customStyle="1" w:styleId="WW8Num36z2">
    <w:name w:val="WW8Num36z2"/>
    <w:rsid w:val="008D71D1"/>
    <w:rPr>
      <w:rFonts w:ascii="Wingdings" w:hAnsi="Wingdings" w:cs="Wingdings"/>
    </w:rPr>
  </w:style>
  <w:style w:type="character" w:customStyle="1" w:styleId="WW8Num37z1">
    <w:name w:val="WW8Num37z1"/>
    <w:rsid w:val="008D71D1"/>
    <w:rPr>
      <w:rFonts w:ascii="Courier New" w:hAnsi="Courier New" w:cs="Courier New"/>
    </w:rPr>
  </w:style>
  <w:style w:type="character" w:customStyle="1" w:styleId="WW8Num37z2">
    <w:name w:val="WW8Num37z2"/>
    <w:rsid w:val="008D71D1"/>
    <w:rPr>
      <w:rFonts w:ascii="Wingdings" w:hAnsi="Wingdings" w:cs="Wingdings"/>
    </w:rPr>
  </w:style>
  <w:style w:type="character" w:customStyle="1" w:styleId="WW8Num37z3">
    <w:name w:val="WW8Num37z3"/>
    <w:rsid w:val="008D71D1"/>
    <w:rPr>
      <w:rFonts w:ascii="Symbol" w:hAnsi="Symbol" w:cs="Symbol"/>
    </w:rPr>
  </w:style>
  <w:style w:type="character" w:customStyle="1" w:styleId="WW8NumSt12z0">
    <w:name w:val="WW8NumSt12z0"/>
    <w:rsid w:val="008D71D1"/>
    <w:rPr>
      <w:rFonts w:ascii="Symbol" w:hAnsi="Symbol" w:cs="Symbol"/>
      <w:b w:val="0"/>
      <w:bCs w:val="0"/>
      <w:i w:val="0"/>
      <w:iCs w:val="0"/>
      <w:sz w:val="24"/>
      <w:szCs w:val="24"/>
    </w:rPr>
  </w:style>
  <w:style w:type="character" w:customStyle="1" w:styleId="s03">
    <w:name w:val="s03 Пункт Знак"/>
    <w:rsid w:val="008D71D1"/>
    <w:rPr>
      <w:rFonts w:ascii="Arial" w:hAnsi="Arial" w:cs="Arial"/>
      <w:bCs/>
      <w:sz w:val="22"/>
      <w:szCs w:val="28"/>
      <w:lang w:val="ru-RU" w:bidi="ar-SA"/>
    </w:rPr>
  </w:style>
  <w:style w:type="paragraph" w:styleId="afff4">
    <w:name w:val="caption"/>
    <w:basedOn w:val="a7"/>
    <w:qFormat/>
    <w:rsid w:val="008D71D1"/>
    <w:pPr>
      <w:suppressLineNumbers/>
      <w:spacing w:before="120" w:after="120"/>
    </w:pPr>
    <w:rPr>
      <w:rFonts w:cs="Mangal"/>
      <w:i/>
      <w:iCs/>
      <w:lang w:eastAsia="zh-CN"/>
    </w:rPr>
  </w:style>
  <w:style w:type="paragraph" w:customStyle="1" w:styleId="ConsNonformat">
    <w:name w:val="ConsNonformat"/>
    <w:rsid w:val="008D71D1"/>
    <w:pPr>
      <w:widowControl w:val="0"/>
      <w:suppressAutoHyphens/>
      <w:autoSpaceDE w:val="0"/>
      <w:ind w:right="19772"/>
    </w:pPr>
    <w:rPr>
      <w:rFonts w:ascii="Courier New" w:hAnsi="Courier New" w:cs="Courier New"/>
      <w:lang w:eastAsia="zh-CN"/>
    </w:rPr>
  </w:style>
  <w:style w:type="paragraph" w:customStyle="1" w:styleId="ConsNormal">
    <w:name w:val="ConsNormal"/>
    <w:rsid w:val="008D71D1"/>
    <w:pPr>
      <w:widowControl w:val="0"/>
      <w:suppressAutoHyphens/>
      <w:autoSpaceDE w:val="0"/>
      <w:ind w:right="19772" w:firstLine="720"/>
    </w:pPr>
    <w:rPr>
      <w:rFonts w:ascii="Arial" w:hAnsi="Arial" w:cs="Arial"/>
      <w:lang w:eastAsia="zh-CN"/>
    </w:rPr>
  </w:style>
  <w:style w:type="paragraph" w:customStyle="1" w:styleId="ConsTitle">
    <w:name w:val="ConsTitle"/>
    <w:rsid w:val="008D71D1"/>
    <w:pPr>
      <w:suppressAutoHyphens/>
      <w:autoSpaceDE w:val="0"/>
      <w:ind w:right="19772"/>
    </w:pPr>
    <w:rPr>
      <w:rFonts w:ascii="Arial" w:hAnsi="Arial" w:cs="Arial"/>
      <w:b/>
      <w:bCs/>
      <w:lang w:eastAsia="zh-CN"/>
    </w:rPr>
  </w:style>
  <w:style w:type="paragraph" w:customStyle="1" w:styleId="Iniiaiieoaeno21">
    <w:name w:val="Iniiaiie oaeno 21"/>
    <w:basedOn w:val="a7"/>
    <w:rsid w:val="008D71D1"/>
    <w:pPr>
      <w:ind w:firstLine="709"/>
      <w:jc w:val="both"/>
    </w:pPr>
    <w:rPr>
      <w:lang w:eastAsia="zh-CN"/>
    </w:rPr>
  </w:style>
  <w:style w:type="paragraph" w:customStyle="1" w:styleId="BodyText21">
    <w:name w:val="Body Text 21"/>
    <w:basedOn w:val="a7"/>
    <w:rsid w:val="008D71D1"/>
    <w:pPr>
      <w:widowControl w:val="0"/>
      <w:jc w:val="both"/>
    </w:pPr>
    <w:rPr>
      <w:szCs w:val="20"/>
      <w:lang w:eastAsia="zh-CN"/>
    </w:rPr>
  </w:style>
  <w:style w:type="paragraph" w:customStyle="1" w:styleId="s01">
    <w:name w:val="s01 РАЗДЕЛ"/>
    <w:basedOn w:val="a7"/>
    <w:next w:val="s02"/>
    <w:rsid w:val="008D71D1"/>
    <w:pPr>
      <w:keepNext/>
      <w:keepLines/>
      <w:widowControl w:val="0"/>
      <w:tabs>
        <w:tab w:val="num" w:pos="360"/>
      </w:tabs>
      <w:overflowPunct w:val="0"/>
      <w:autoSpaceDE w:val="0"/>
      <w:spacing w:before="240" w:after="120"/>
      <w:ind w:left="360" w:hanging="360"/>
      <w:jc w:val="both"/>
      <w:textAlignment w:val="baseline"/>
    </w:pPr>
    <w:rPr>
      <w:rFonts w:ascii="Arial" w:hAnsi="Arial" w:cs="Arial"/>
      <w:b/>
      <w:bCs/>
      <w:szCs w:val="28"/>
      <w:lang w:eastAsia="zh-CN"/>
    </w:rPr>
  </w:style>
  <w:style w:type="paragraph" w:customStyle="1" w:styleId="s02">
    <w:name w:val="s02 подРАЗДЕЛ"/>
    <w:basedOn w:val="s01"/>
    <w:next w:val="s030"/>
    <w:rsid w:val="008D71D1"/>
    <w:pPr>
      <w:tabs>
        <w:tab w:val="left" w:pos="1134"/>
      </w:tabs>
      <w:spacing w:before="160" w:after="0"/>
    </w:pPr>
    <w:rPr>
      <w:sz w:val="22"/>
    </w:rPr>
  </w:style>
  <w:style w:type="paragraph" w:customStyle="1" w:styleId="s030">
    <w:name w:val="s03 Пункт"/>
    <w:basedOn w:val="s02"/>
    <w:rsid w:val="008D71D1"/>
    <w:pPr>
      <w:keepLines w:val="0"/>
      <w:spacing w:before="80"/>
    </w:pPr>
    <w:rPr>
      <w:b w:val="0"/>
    </w:rPr>
  </w:style>
  <w:style w:type="paragraph" w:customStyle="1" w:styleId="s08">
    <w:name w:val="s08 Список а)"/>
    <w:basedOn w:val="s030"/>
    <w:rsid w:val="008D71D1"/>
    <w:pPr>
      <w:tabs>
        <w:tab w:val="left" w:pos="360"/>
      </w:tabs>
      <w:ind w:left="1080"/>
    </w:pPr>
  </w:style>
  <w:style w:type="paragraph" w:customStyle="1" w:styleId="s04">
    <w:name w:val="s04 подПункт"/>
    <w:basedOn w:val="s030"/>
    <w:rsid w:val="008D71D1"/>
    <w:pPr>
      <w:tabs>
        <w:tab w:val="left" w:pos="360"/>
        <w:tab w:val="left" w:pos="1276"/>
      </w:tabs>
      <w:ind w:left="1080"/>
    </w:pPr>
  </w:style>
  <w:style w:type="paragraph" w:customStyle="1" w:styleId="s12101">
    <w:name w:val="s12 Т  Кол1 Ном01 Жирн"/>
    <w:basedOn w:val="a7"/>
    <w:next w:val="a7"/>
    <w:rsid w:val="008D71D1"/>
    <w:pPr>
      <w:keepNext/>
      <w:keepLines/>
      <w:tabs>
        <w:tab w:val="num" w:pos="360"/>
      </w:tabs>
      <w:overflowPunct w:val="0"/>
      <w:autoSpaceDE w:val="0"/>
      <w:spacing w:before="20"/>
      <w:ind w:left="360" w:hanging="360"/>
      <w:textAlignment w:val="baseline"/>
    </w:pPr>
    <w:rPr>
      <w:rFonts w:ascii="Arial" w:hAnsi="Arial" w:cs="Arial"/>
      <w:b/>
      <w:sz w:val="20"/>
      <w:lang w:eastAsia="zh-CN"/>
    </w:rPr>
  </w:style>
  <w:style w:type="paragraph" w:customStyle="1" w:styleId="s1601">
    <w:name w:val="s16 Т Ном01. Отст"/>
    <w:basedOn w:val="s08"/>
    <w:rsid w:val="008D71D1"/>
    <w:pPr>
      <w:widowControl/>
      <w:spacing w:before="20"/>
    </w:pPr>
    <w:rPr>
      <w:sz w:val="20"/>
    </w:rPr>
  </w:style>
  <w:style w:type="paragraph" w:customStyle="1" w:styleId="s170101">
    <w:name w:val="s17 Т Ном01.01"/>
    <w:basedOn w:val="s1601"/>
    <w:rsid w:val="008D71D1"/>
  </w:style>
  <w:style w:type="paragraph" w:customStyle="1" w:styleId="s091">
    <w:name w:val="s09 Список а1)"/>
    <w:basedOn w:val="a7"/>
    <w:rsid w:val="008D71D1"/>
    <w:pPr>
      <w:keepNext/>
      <w:widowControl w:val="0"/>
      <w:tabs>
        <w:tab w:val="num" w:pos="360"/>
      </w:tabs>
      <w:overflowPunct w:val="0"/>
      <w:autoSpaceDE w:val="0"/>
      <w:ind w:left="360" w:hanging="360"/>
      <w:jc w:val="both"/>
      <w:textAlignment w:val="baseline"/>
    </w:pPr>
    <w:rPr>
      <w:rFonts w:ascii="Arial" w:hAnsi="Arial" w:cs="Arial"/>
      <w:sz w:val="22"/>
      <w:lang w:eastAsia="zh-CN"/>
    </w:rPr>
  </w:style>
  <w:style w:type="paragraph" w:customStyle="1" w:styleId="afff5">
    <w:name w:val="Содержимое врезки"/>
    <w:basedOn w:val="af5"/>
    <w:rsid w:val="008D71D1"/>
    <w:pPr>
      <w:suppressAutoHyphens/>
    </w:pPr>
    <w:rPr>
      <w:sz w:val="20"/>
      <w:lang w:eastAsia="zh-CN"/>
    </w:rPr>
  </w:style>
  <w:style w:type="paragraph" w:customStyle="1" w:styleId="Default">
    <w:name w:val="Default"/>
    <w:rsid w:val="008D71D1"/>
    <w:pPr>
      <w:autoSpaceDE w:val="0"/>
      <w:autoSpaceDN w:val="0"/>
      <w:adjustRightInd w:val="0"/>
    </w:pPr>
    <w:rPr>
      <w:rFonts w:ascii="Calibri" w:eastAsia="Calibri" w:hAnsi="Calibri"/>
      <w:color w:val="000000"/>
      <w:sz w:val="24"/>
      <w:szCs w:val="24"/>
      <w:lang w:eastAsia="en-US"/>
    </w:rPr>
  </w:style>
  <w:style w:type="paragraph" w:customStyle="1" w:styleId="a">
    <w:name w:val="Абзац маркерованный"/>
    <w:basedOn w:val="a7"/>
    <w:rsid w:val="008D71D1"/>
    <w:pPr>
      <w:numPr>
        <w:numId w:val="3"/>
      </w:numPr>
      <w:suppressAutoHyphens w:val="0"/>
      <w:jc w:val="both"/>
    </w:pPr>
    <w:rPr>
      <w:rFonts w:ascii="Arial" w:eastAsia="Calibri" w:hAnsi="Arial" w:cs="Arial"/>
      <w:lang w:eastAsia="ru-RU"/>
    </w:rPr>
  </w:style>
  <w:style w:type="paragraph" w:styleId="afff6">
    <w:name w:val="Normal (Web)"/>
    <w:basedOn w:val="a7"/>
    <w:rsid w:val="008D71D1"/>
    <w:pPr>
      <w:suppressAutoHyphens w:val="0"/>
      <w:spacing w:before="100" w:beforeAutospacing="1" w:after="168"/>
      <w:jc w:val="both"/>
    </w:pPr>
    <w:rPr>
      <w:lang w:eastAsia="ru-RU"/>
    </w:rPr>
  </w:style>
  <w:style w:type="paragraph" w:customStyle="1" w:styleId="Arial">
    <w:name w:val="Обычный + Arial"/>
    <w:aliases w:val="По центру,Справа:  0,03 см,Междустр.интервал:  точно 16,55..."/>
    <w:basedOn w:val="a7"/>
    <w:rsid w:val="008D71D1"/>
    <w:pPr>
      <w:shd w:val="clear" w:color="auto" w:fill="FFFFFF"/>
      <w:suppressAutoHyphens w:val="0"/>
      <w:spacing w:line="331" w:lineRule="exact"/>
      <w:ind w:right="16"/>
      <w:jc w:val="center"/>
    </w:pPr>
    <w:rPr>
      <w:rFonts w:ascii="Arial" w:hAnsi="Arial" w:cs="Arial"/>
      <w:lang w:eastAsia="ru-RU"/>
    </w:rPr>
  </w:style>
  <w:style w:type="paragraph" w:customStyle="1" w:styleId="a1">
    <w:name w:val="Уровень второй"/>
    <w:basedOn w:val="a7"/>
    <w:rsid w:val="008D71D1"/>
    <w:pPr>
      <w:numPr>
        <w:ilvl w:val="1"/>
        <w:numId w:val="4"/>
      </w:numPr>
      <w:suppressAutoHyphens w:val="0"/>
      <w:jc w:val="both"/>
    </w:pPr>
    <w:rPr>
      <w:rFonts w:ascii="Arial" w:hAnsi="Arial" w:cs="Arial"/>
      <w:bCs/>
      <w:color w:val="000000"/>
      <w:sz w:val="22"/>
      <w:szCs w:val="20"/>
      <w:lang w:eastAsia="ru-RU"/>
    </w:rPr>
  </w:style>
  <w:style w:type="paragraph" w:customStyle="1" w:styleId="a0">
    <w:name w:val="Уровень первый"/>
    <w:basedOn w:val="a7"/>
    <w:rsid w:val="008D71D1"/>
    <w:pPr>
      <w:numPr>
        <w:numId w:val="4"/>
      </w:numPr>
      <w:suppressAutoHyphens w:val="0"/>
      <w:jc w:val="center"/>
    </w:pPr>
    <w:rPr>
      <w:rFonts w:ascii="Arial" w:hAnsi="Arial" w:cs="Arial"/>
      <w:b/>
      <w:color w:val="000000"/>
      <w:sz w:val="22"/>
      <w:szCs w:val="20"/>
      <w:lang w:eastAsia="ru-RU"/>
    </w:rPr>
  </w:style>
  <w:style w:type="paragraph" w:customStyle="1" w:styleId="a2">
    <w:name w:val="Уровень третий"/>
    <w:basedOn w:val="a7"/>
    <w:rsid w:val="008D71D1"/>
    <w:pPr>
      <w:numPr>
        <w:ilvl w:val="2"/>
        <w:numId w:val="4"/>
      </w:numPr>
      <w:suppressAutoHyphens w:val="0"/>
      <w:jc w:val="both"/>
    </w:pPr>
    <w:rPr>
      <w:rFonts w:ascii="Arial" w:hAnsi="Arial" w:cs="Arial"/>
      <w:bCs/>
      <w:color w:val="000000"/>
      <w:sz w:val="22"/>
      <w:szCs w:val="20"/>
      <w:lang w:eastAsia="ru-RU"/>
    </w:rPr>
  </w:style>
  <w:style w:type="paragraph" w:styleId="1c">
    <w:name w:val="toc 1"/>
    <w:basedOn w:val="a7"/>
    <w:next w:val="a7"/>
    <w:autoRedefine/>
    <w:uiPriority w:val="39"/>
    <w:unhideWhenUsed/>
    <w:rsid w:val="008D71D1"/>
    <w:pPr>
      <w:tabs>
        <w:tab w:val="left" w:pos="440"/>
        <w:tab w:val="right" w:leader="dot" w:pos="9923"/>
      </w:tabs>
      <w:suppressAutoHyphens w:val="0"/>
      <w:spacing w:after="100" w:line="276" w:lineRule="auto"/>
      <w:jc w:val="both"/>
    </w:pPr>
    <w:rPr>
      <w:rFonts w:ascii="Calibri" w:hAnsi="Calibri"/>
      <w:sz w:val="22"/>
      <w:szCs w:val="22"/>
      <w:lang w:eastAsia="ru-RU"/>
    </w:rPr>
  </w:style>
  <w:style w:type="character" w:customStyle="1" w:styleId="1d">
    <w:name w:val="Название Знак1"/>
    <w:rsid w:val="008D71D1"/>
    <w:rPr>
      <w:rFonts w:ascii="Cambria" w:eastAsia="Times New Roman" w:hAnsi="Cambria" w:cs="Times New Roman"/>
      <w:b/>
      <w:bCs/>
      <w:kern w:val="28"/>
      <w:sz w:val="32"/>
      <w:szCs w:val="32"/>
      <w:lang w:eastAsia="ar-SA"/>
    </w:rPr>
  </w:style>
  <w:style w:type="paragraph" w:customStyle="1" w:styleId="AcntHeading2">
    <w:name w:val="Acnt Heading 2"/>
    <w:rsid w:val="008D71D1"/>
    <w:pPr>
      <w:widowControl w:val="0"/>
      <w:autoSpaceDE w:val="0"/>
      <w:autoSpaceDN w:val="0"/>
      <w:spacing w:before="360" w:after="40"/>
      <w:jc w:val="center"/>
    </w:pPr>
    <w:rPr>
      <w:b/>
      <w:bCs/>
      <w:sz w:val="24"/>
      <w:szCs w:val="24"/>
    </w:rPr>
  </w:style>
  <w:style w:type="paragraph" w:customStyle="1" w:styleId="1e">
    <w:name w:val="Заголовок оглавления1"/>
    <w:basedOn w:val="11"/>
    <w:next w:val="a7"/>
    <w:semiHidden/>
    <w:rsid w:val="008D71D1"/>
    <w:pPr>
      <w:keepLines/>
      <w:autoSpaceDE/>
      <w:autoSpaceDN/>
      <w:spacing w:before="480" w:line="276" w:lineRule="auto"/>
      <w:jc w:val="left"/>
      <w:outlineLvl w:val="9"/>
    </w:pPr>
    <w:rPr>
      <w:rFonts w:ascii="Cambria" w:hAnsi="Cambria"/>
      <w:b/>
      <w:bCs/>
      <w:color w:val="365F91"/>
      <w:sz w:val="28"/>
      <w:szCs w:val="28"/>
      <w:lang w:eastAsia="en-US"/>
    </w:rPr>
  </w:style>
  <w:style w:type="character" w:customStyle="1" w:styleId="1f">
    <w:name w:val="Верхний колонтитул Знак1"/>
    <w:rsid w:val="008D71D1"/>
    <w:rPr>
      <w:lang w:eastAsia="zh-CN"/>
    </w:rPr>
  </w:style>
  <w:style w:type="character" w:customStyle="1" w:styleId="1f0">
    <w:name w:val="Подзаголовок Знак1"/>
    <w:rsid w:val="008D71D1"/>
    <w:rPr>
      <w:rFonts w:ascii="Cambria" w:hAnsi="Cambria"/>
      <w:sz w:val="24"/>
      <w:szCs w:val="24"/>
      <w:lang w:eastAsia="zh-CN"/>
    </w:rPr>
  </w:style>
  <w:style w:type="table" w:customStyle="1" w:styleId="1f1">
    <w:name w:val="Сетка таблицы1"/>
    <w:basedOn w:val="a9"/>
    <w:next w:val="ac"/>
    <w:rsid w:val="008D7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Contemporary"/>
    <w:basedOn w:val="a9"/>
    <w:rsid w:val="008D71D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Professional"/>
    <w:basedOn w:val="a9"/>
    <w:rsid w:val="008D71D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afff9">
    <w:name w:val="Table Theme"/>
    <w:basedOn w:val="a9"/>
    <w:rsid w:val="008D7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8D71D1"/>
    <w:pPr>
      <w:widowControl w:val="0"/>
      <w:autoSpaceDE w:val="0"/>
      <w:autoSpaceDN w:val="0"/>
    </w:pPr>
    <w:rPr>
      <w:rFonts w:ascii="Courier New" w:hAnsi="Courier New" w:cs="Courier New"/>
    </w:rPr>
  </w:style>
  <w:style w:type="paragraph" w:customStyle="1" w:styleId="ConsPlusTitle">
    <w:name w:val="ConsPlusTitle"/>
    <w:rsid w:val="008D71D1"/>
    <w:pPr>
      <w:widowControl w:val="0"/>
      <w:autoSpaceDE w:val="0"/>
      <w:autoSpaceDN w:val="0"/>
    </w:pPr>
    <w:rPr>
      <w:rFonts w:ascii="Calibri" w:hAnsi="Calibri" w:cs="Calibri"/>
      <w:b/>
      <w:sz w:val="22"/>
    </w:rPr>
  </w:style>
  <w:style w:type="paragraph" w:customStyle="1" w:styleId="ConsPlusCell">
    <w:name w:val="ConsPlusCell"/>
    <w:uiPriority w:val="99"/>
    <w:rsid w:val="008D71D1"/>
    <w:pPr>
      <w:widowControl w:val="0"/>
      <w:autoSpaceDE w:val="0"/>
      <w:autoSpaceDN w:val="0"/>
    </w:pPr>
    <w:rPr>
      <w:rFonts w:ascii="Courier New" w:hAnsi="Courier New" w:cs="Courier New"/>
    </w:rPr>
  </w:style>
  <w:style w:type="paragraph" w:customStyle="1" w:styleId="ConsPlusDocList">
    <w:name w:val="ConsPlusDocList"/>
    <w:rsid w:val="008D71D1"/>
    <w:pPr>
      <w:widowControl w:val="0"/>
      <w:autoSpaceDE w:val="0"/>
      <w:autoSpaceDN w:val="0"/>
    </w:pPr>
    <w:rPr>
      <w:rFonts w:ascii="Courier New" w:hAnsi="Courier New" w:cs="Courier New"/>
    </w:rPr>
  </w:style>
  <w:style w:type="paragraph" w:customStyle="1" w:styleId="ConsPlusTitlePage">
    <w:name w:val="ConsPlusTitlePage"/>
    <w:rsid w:val="008D71D1"/>
    <w:pPr>
      <w:widowControl w:val="0"/>
      <w:autoSpaceDE w:val="0"/>
      <w:autoSpaceDN w:val="0"/>
    </w:pPr>
    <w:rPr>
      <w:rFonts w:ascii="Tahoma" w:hAnsi="Tahoma" w:cs="Tahoma"/>
    </w:rPr>
  </w:style>
  <w:style w:type="paragraph" w:customStyle="1" w:styleId="ConsPlusJurTerm">
    <w:name w:val="ConsPlusJurTerm"/>
    <w:rsid w:val="008D71D1"/>
    <w:pPr>
      <w:widowControl w:val="0"/>
      <w:autoSpaceDE w:val="0"/>
      <w:autoSpaceDN w:val="0"/>
    </w:pPr>
    <w:rPr>
      <w:rFonts w:ascii="Tahoma" w:hAnsi="Tahoma" w:cs="Tahoma"/>
      <w:sz w:val="26"/>
    </w:rPr>
  </w:style>
  <w:style w:type="character" w:customStyle="1" w:styleId="apple-converted-space">
    <w:name w:val="apple-converted-space"/>
    <w:rsid w:val="008D71D1"/>
  </w:style>
  <w:style w:type="paragraph" w:styleId="28">
    <w:name w:val="List 2"/>
    <w:basedOn w:val="a7"/>
    <w:rsid w:val="008D71D1"/>
    <w:pPr>
      <w:ind w:left="566" w:hanging="283"/>
      <w:contextualSpacing/>
    </w:pPr>
    <w:rPr>
      <w:sz w:val="20"/>
      <w:szCs w:val="20"/>
    </w:rPr>
  </w:style>
  <w:style w:type="paragraph" w:customStyle="1" w:styleId="Text-in-table">
    <w:name w:val="Text-in-table"/>
    <w:basedOn w:val="a7"/>
    <w:rsid w:val="008D71D1"/>
    <w:pPr>
      <w:suppressAutoHyphens w:val="0"/>
    </w:pPr>
    <w:rPr>
      <w:lang w:eastAsia="en-US"/>
    </w:rPr>
  </w:style>
  <w:style w:type="paragraph" w:customStyle="1" w:styleId="210">
    <w:name w:val="Основной текст с отступом 21"/>
    <w:basedOn w:val="a7"/>
    <w:rsid w:val="008D71D1"/>
    <w:pPr>
      <w:suppressAutoHyphens w:val="0"/>
      <w:ind w:firstLine="720"/>
      <w:jc w:val="both"/>
    </w:pPr>
    <w:rPr>
      <w:szCs w:val="20"/>
    </w:rPr>
  </w:style>
  <w:style w:type="paragraph" w:customStyle="1" w:styleId="bullet">
    <w:name w:val="bullet"/>
    <w:basedOn w:val="a7"/>
    <w:autoRedefine/>
    <w:qFormat/>
    <w:rsid w:val="00B121FD"/>
    <w:pPr>
      <w:numPr>
        <w:numId w:val="15"/>
      </w:numPr>
      <w:suppressAutoHyphens w:val="0"/>
      <w:jc w:val="both"/>
    </w:pPr>
    <w:rPr>
      <w:lang w:val="en-US" w:eastAsia="en-US"/>
    </w:rPr>
  </w:style>
  <w:style w:type="character" w:customStyle="1" w:styleId="DLSFMT">
    <w:name w:val="DLSFMT"/>
    <w:rsid w:val="00B121FD"/>
    <w:rPr>
      <w:strike w:val="0"/>
      <w:dstrike w:val="0"/>
      <w:vanish/>
      <w:webHidden w:val="0"/>
      <w:u w:val="none"/>
      <w:effect w:val="none"/>
      <w:vertAlign w:val="baseline"/>
      <w:specVanish w:val="0"/>
    </w:rPr>
  </w:style>
  <w:style w:type="paragraph" w:customStyle="1" w:styleId="af400">
    <w:name w:val="af400"/>
    <w:basedOn w:val="a7"/>
    <w:rsid w:val="00B121FD"/>
    <w:pPr>
      <w:suppressAutoHyphens w:val="0"/>
      <w:ind w:firstLine="709"/>
      <w:jc w:val="both"/>
    </w:pPr>
    <w:rPr>
      <w:lang w:val="en-US" w:eastAsia="en-US"/>
    </w:rPr>
  </w:style>
  <w:style w:type="character" w:customStyle="1" w:styleId="FontStyle13">
    <w:name w:val="Font Style13"/>
    <w:uiPriority w:val="99"/>
    <w:rsid w:val="0084330D"/>
    <w:rPr>
      <w:rFonts w:ascii="Times New Roman" w:hAnsi="Times New Roman"/>
      <w:sz w:val="24"/>
    </w:rPr>
  </w:style>
  <w:style w:type="paragraph" w:customStyle="1" w:styleId="text-1">
    <w:name w:val="text-1"/>
    <w:basedOn w:val="a7"/>
    <w:rsid w:val="0084330D"/>
    <w:pPr>
      <w:suppressAutoHyphens w:val="0"/>
      <w:spacing w:before="100" w:beforeAutospacing="1" w:after="100" w:afterAutospacing="1"/>
    </w:pPr>
    <w:rPr>
      <w:lang w:eastAsia="ru-RU"/>
    </w:rPr>
  </w:style>
  <w:style w:type="character" w:customStyle="1" w:styleId="s101">
    <w:name w:val="s_101"/>
    <w:rsid w:val="0084330D"/>
    <w:rPr>
      <w:b/>
      <w:color w:val="000080"/>
      <w:u w:val="none"/>
      <w:effect w:val="none"/>
    </w:rPr>
  </w:style>
  <w:style w:type="paragraph" w:customStyle="1" w:styleId="a3">
    <w:name w:val="Пункт Знак"/>
    <w:basedOn w:val="a7"/>
    <w:rsid w:val="0084330D"/>
    <w:pPr>
      <w:numPr>
        <w:ilvl w:val="1"/>
        <w:numId w:val="29"/>
      </w:numPr>
      <w:tabs>
        <w:tab w:val="left" w:pos="851"/>
        <w:tab w:val="left" w:pos="1134"/>
      </w:tabs>
      <w:suppressAutoHyphens w:val="0"/>
      <w:spacing w:line="360" w:lineRule="auto"/>
      <w:jc w:val="both"/>
    </w:pPr>
    <w:rPr>
      <w:sz w:val="28"/>
      <w:szCs w:val="20"/>
      <w:lang w:eastAsia="ru-RU"/>
    </w:rPr>
  </w:style>
  <w:style w:type="paragraph" w:customStyle="1" w:styleId="a4">
    <w:name w:val="Подпункт"/>
    <w:basedOn w:val="a3"/>
    <w:rsid w:val="0084330D"/>
    <w:pPr>
      <w:numPr>
        <w:ilvl w:val="2"/>
      </w:numPr>
      <w:tabs>
        <w:tab w:val="clear" w:pos="1134"/>
      </w:tabs>
    </w:pPr>
  </w:style>
  <w:style w:type="paragraph" w:customStyle="1" w:styleId="a5">
    <w:name w:val="Подподпункт"/>
    <w:basedOn w:val="a4"/>
    <w:rsid w:val="0084330D"/>
    <w:pPr>
      <w:numPr>
        <w:ilvl w:val="3"/>
      </w:numPr>
      <w:tabs>
        <w:tab w:val="left" w:pos="1134"/>
        <w:tab w:val="left" w:pos="1418"/>
      </w:tabs>
    </w:pPr>
  </w:style>
  <w:style w:type="paragraph" w:customStyle="1" w:styleId="a6">
    <w:name w:val="Подподподпункт"/>
    <w:basedOn w:val="a7"/>
    <w:rsid w:val="0084330D"/>
    <w:pPr>
      <w:numPr>
        <w:ilvl w:val="4"/>
        <w:numId w:val="29"/>
      </w:numPr>
      <w:tabs>
        <w:tab w:val="left" w:pos="1134"/>
        <w:tab w:val="left" w:pos="1701"/>
      </w:tabs>
      <w:suppressAutoHyphens w:val="0"/>
      <w:spacing w:line="360" w:lineRule="auto"/>
      <w:jc w:val="both"/>
    </w:pPr>
    <w:rPr>
      <w:sz w:val="28"/>
      <w:szCs w:val="20"/>
      <w:lang w:eastAsia="ru-RU"/>
    </w:rPr>
  </w:style>
  <w:style w:type="paragraph" w:customStyle="1" w:styleId="1">
    <w:name w:val="Пункт1"/>
    <w:basedOn w:val="a7"/>
    <w:rsid w:val="0084330D"/>
    <w:pPr>
      <w:numPr>
        <w:numId w:val="29"/>
      </w:numPr>
      <w:suppressAutoHyphens w:val="0"/>
      <w:spacing w:before="240" w:line="360" w:lineRule="auto"/>
      <w:jc w:val="center"/>
    </w:pPr>
    <w:rPr>
      <w:rFonts w:ascii="Arial" w:hAnsi="Arial"/>
      <w:b/>
      <w:sz w:val="28"/>
      <w:szCs w:val="28"/>
      <w:lang w:eastAsia="ru-RU"/>
    </w:rPr>
  </w:style>
  <w:style w:type="paragraph" w:customStyle="1" w:styleId="afffa">
    <w:name w:val="Пункт"/>
    <w:basedOn w:val="a7"/>
    <w:rsid w:val="0084330D"/>
    <w:pPr>
      <w:suppressAutoHyphens w:val="0"/>
      <w:spacing w:line="360" w:lineRule="auto"/>
      <w:jc w:val="both"/>
    </w:pPr>
    <w:rPr>
      <w:sz w:val="28"/>
      <w:szCs w:val="20"/>
      <w:lang w:eastAsia="ru-RU"/>
    </w:rPr>
  </w:style>
  <w:style w:type="paragraph" w:customStyle="1" w:styleId="10">
    <w:name w:val="Стиль1"/>
    <w:basedOn w:val="a7"/>
    <w:rsid w:val="0084330D"/>
    <w:pPr>
      <w:keepNext/>
      <w:keepLines/>
      <w:widowControl w:val="0"/>
      <w:numPr>
        <w:numId w:val="30"/>
      </w:numPr>
      <w:suppressLineNumbers/>
      <w:spacing w:after="60"/>
    </w:pPr>
    <w:rPr>
      <w:b/>
      <w:sz w:val="28"/>
      <w:lang w:eastAsia="ru-RU"/>
    </w:rPr>
  </w:style>
  <w:style w:type="paragraph" w:customStyle="1" w:styleId="2">
    <w:name w:val="Стиль2"/>
    <w:basedOn w:val="29"/>
    <w:rsid w:val="0084330D"/>
    <w:pPr>
      <w:keepNext/>
      <w:keepLines/>
      <w:widowControl w:val="0"/>
      <w:numPr>
        <w:ilvl w:val="1"/>
        <w:numId w:val="30"/>
      </w:numPr>
      <w:suppressLineNumbers/>
      <w:suppressAutoHyphens/>
      <w:spacing w:after="60"/>
      <w:contextualSpacing w:val="0"/>
    </w:pPr>
    <w:rPr>
      <w:b/>
      <w:sz w:val="24"/>
      <w:szCs w:val="20"/>
      <w:lang w:eastAsia="ru-RU"/>
    </w:rPr>
  </w:style>
  <w:style w:type="paragraph" w:styleId="29">
    <w:name w:val="List Number 2"/>
    <w:basedOn w:val="a7"/>
    <w:uiPriority w:val="99"/>
    <w:unhideWhenUsed/>
    <w:rsid w:val="0084330D"/>
    <w:pPr>
      <w:tabs>
        <w:tab w:val="num" w:pos="567"/>
      </w:tabs>
      <w:suppressAutoHyphens w:val="0"/>
      <w:ind w:left="567" w:hanging="279"/>
      <w:contextualSpacing/>
      <w:jc w:val="both"/>
    </w:pPr>
    <w:rPr>
      <w:sz w:val="28"/>
      <w:szCs w:val="22"/>
      <w:lang w:eastAsia="en-US"/>
    </w:rPr>
  </w:style>
  <w:style w:type="paragraph" w:customStyle="1" w:styleId="3">
    <w:name w:val="Стиль3"/>
    <w:basedOn w:val="24"/>
    <w:link w:val="36"/>
    <w:rsid w:val="0084330D"/>
    <w:pPr>
      <w:widowControl w:val="0"/>
      <w:numPr>
        <w:ilvl w:val="2"/>
        <w:numId w:val="30"/>
      </w:numPr>
      <w:adjustRightInd w:val="0"/>
      <w:spacing w:after="0" w:line="240" w:lineRule="auto"/>
      <w:ind w:firstLine="0"/>
      <w:textAlignment w:val="baseline"/>
    </w:pPr>
    <w:rPr>
      <w:szCs w:val="20"/>
    </w:rPr>
  </w:style>
  <w:style w:type="character" w:customStyle="1" w:styleId="36">
    <w:name w:val="Стиль3 Знак"/>
    <w:link w:val="3"/>
    <w:locked/>
    <w:rsid w:val="0084330D"/>
    <w:rPr>
      <w:sz w:val="24"/>
    </w:rPr>
  </w:style>
  <w:style w:type="paragraph" w:customStyle="1" w:styleId="-3">
    <w:name w:val="Пункт-3"/>
    <w:basedOn w:val="a7"/>
    <w:rsid w:val="0084330D"/>
    <w:pPr>
      <w:tabs>
        <w:tab w:val="left" w:pos="1701"/>
      </w:tabs>
      <w:suppressAutoHyphens w:val="0"/>
      <w:spacing w:line="288" w:lineRule="auto"/>
      <w:ind w:firstLine="567"/>
      <w:jc w:val="both"/>
    </w:pPr>
    <w:rPr>
      <w:sz w:val="28"/>
      <w:lang w:eastAsia="ru-RU"/>
    </w:rPr>
  </w:style>
  <w:style w:type="character" w:customStyle="1" w:styleId="1f2">
    <w:name w:val="Нижний колонтитул Знак1"/>
    <w:uiPriority w:val="99"/>
    <w:semiHidden/>
    <w:rsid w:val="0084330D"/>
    <w:rPr>
      <w:rFonts w:ascii="Times New Roman" w:hAnsi="Times New Roman" w:cs="Times New Roman"/>
      <w:sz w:val="28"/>
    </w:rPr>
  </w:style>
  <w:style w:type="paragraph" w:styleId="2a">
    <w:name w:val="toc 2"/>
    <w:basedOn w:val="a7"/>
    <w:next w:val="a7"/>
    <w:autoRedefine/>
    <w:uiPriority w:val="39"/>
    <w:unhideWhenUsed/>
    <w:rsid w:val="0084330D"/>
    <w:pPr>
      <w:tabs>
        <w:tab w:val="right" w:leader="dot" w:pos="9911"/>
      </w:tabs>
      <w:suppressAutoHyphens w:val="0"/>
      <w:ind w:firstLine="709"/>
      <w:jc w:val="both"/>
    </w:pPr>
    <w:rPr>
      <w:noProof/>
      <w:sz w:val="28"/>
      <w:szCs w:val="22"/>
      <w:lang w:eastAsia="en-US"/>
    </w:rPr>
  </w:style>
  <w:style w:type="paragraph" w:styleId="37">
    <w:name w:val="toc 3"/>
    <w:basedOn w:val="a7"/>
    <w:next w:val="a7"/>
    <w:autoRedefine/>
    <w:uiPriority w:val="39"/>
    <w:unhideWhenUsed/>
    <w:rsid w:val="0084330D"/>
    <w:pPr>
      <w:tabs>
        <w:tab w:val="right" w:leader="dot" w:pos="9911"/>
      </w:tabs>
      <w:suppressAutoHyphens w:val="0"/>
      <w:ind w:firstLine="709"/>
      <w:jc w:val="both"/>
    </w:pPr>
    <w:rPr>
      <w:sz w:val="28"/>
      <w:szCs w:val="22"/>
      <w:lang w:eastAsia="en-US"/>
    </w:rPr>
  </w:style>
  <w:style w:type="character" w:customStyle="1" w:styleId="1f3">
    <w:name w:val="Текст выноски Знак1"/>
    <w:uiPriority w:val="99"/>
    <w:semiHidden/>
    <w:rsid w:val="0084330D"/>
    <w:rPr>
      <w:rFonts w:ascii="Segoe UI" w:hAnsi="Segoe UI" w:cs="Segoe UI"/>
      <w:sz w:val="18"/>
      <w:szCs w:val="18"/>
    </w:rPr>
  </w:style>
  <w:style w:type="character" w:customStyle="1" w:styleId="1f4">
    <w:name w:val="Текст примечания Знак1"/>
    <w:uiPriority w:val="99"/>
    <w:semiHidden/>
    <w:rsid w:val="0084330D"/>
    <w:rPr>
      <w:rFonts w:ascii="Times New Roman" w:hAnsi="Times New Roman" w:cs="Times New Roman"/>
      <w:sz w:val="20"/>
      <w:szCs w:val="20"/>
    </w:rPr>
  </w:style>
  <w:style w:type="character" w:customStyle="1" w:styleId="1f5">
    <w:name w:val="Тема примечания Знак1"/>
    <w:uiPriority w:val="99"/>
    <w:semiHidden/>
    <w:rsid w:val="0084330D"/>
    <w:rPr>
      <w:rFonts w:ascii="Times New Roman" w:eastAsia="Times New Roman" w:hAnsi="Times New Roman" w:cs="Times New Roman"/>
      <w:b/>
      <w:bCs/>
      <w:color w:val="000080"/>
      <w:sz w:val="20"/>
      <w:szCs w:val="20"/>
    </w:rPr>
  </w:style>
  <w:style w:type="character" w:customStyle="1" w:styleId="grame">
    <w:name w:val="grame"/>
    <w:rsid w:val="0084330D"/>
    <w:rPr>
      <w:rFonts w:cs="Times New Roman"/>
    </w:rPr>
  </w:style>
  <w:style w:type="paragraph" w:customStyle="1" w:styleId="Style4">
    <w:name w:val="Style4"/>
    <w:basedOn w:val="a7"/>
    <w:rsid w:val="0084330D"/>
    <w:pPr>
      <w:widowControl w:val="0"/>
      <w:suppressAutoHyphens w:val="0"/>
      <w:autoSpaceDE w:val="0"/>
      <w:autoSpaceDN w:val="0"/>
      <w:adjustRightInd w:val="0"/>
      <w:spacing w:line="302" w:lineRule="exact"/>
      <w:jc w:val="both"/>
    </w:pPr>
    <w:rPr>
      <w:lang w:eastAsia="ru-RU"/>
    </w:rPr>
  </w:style>
  <w:style w:type="paragraph" w:customStyle="1" w:styleId="Oaeno">
    <w:name w:val="Oaeno"/>
    <w:basedOn w:val="a7"/>
    <w:rsid w:val="0084330D"/>
    <w:pPr>
      <w:suppressAutoHyphens w:val="0"/>
    </w:pPr>
    <w:rPr>
      <w:rFonts w:ascii="Courier New" w:hAnsi="Courier New"/>
      <w:sz w:val="20"/>
      <w:szCs w:val="20"/>
      <w:lang w:eastAsia="ru-RU"/>
    </w:rPr>
  </w:style>
  <w:style w:type="character" w:customStyle="1" w:styleId="Bodytext2">
    <w:name w:val="Body text (2)_"/>
    <w:link w:val="Bodytext20"/>
    <w:rsid w:val="00CF4AC0"/>
    <w:rPr>
      <w:sz w:val="22"/>
      <w:szCs w:val="22"/>
      <w:shd w:val="clear" w:color="auto" w:fill="FFFFFF"/>
    </w:rPr>
  </w:style>
  <w:style w:type="paragraph" w:customStyle="1" w:styleId="Bodytext20">
    <w:name w:val="Body text (2)"/>
    <w:basedOn w:val="a7"/>
    <w:link w:val="Bodytext2"/>
    <w:rsid w:val="00CF4AC0"/>
    <w:pPr>
      <w:widowControl w:val="0"/>
      <w:shd w:val="clear" w:color="auto" w:fill="FFFFFF"/>
      <w:suppressAutoHyphens w:val="0"/>
      <w:spacing w:after="360" w:line="0" w:lineRule="atLeast"/>
      <w:ind w:hanging="360"/>
      <w:jc w:val="center"/>
    </w:pPr>
    <w:rPr>
      <w:sz w:val="22"/>
      <w:szCs w:val="22"/>
    </w:rPr>
  </w:style>
  <w:style w:type="character" w:customStyle="1" w:styleId="FontStyle12">
    <w:name w:val="Font Style12"/>
    <w:uiPriority w:val="99"/>
    <w:rsid w:val="00070203"/>
    <w:rPr>
      <w:rFonts w:ascii="Arial" w:hAnsi="Arial" w:cs="Arial"/>
      <w:sz w:val="22"/>
      <w:szCs w:val="22"/>
    </w:rPr>
  </w:style>
  <w:style w:type="character" w:styleId="afffb">
    <w:name w:val="Book Title"/>
    <w:uiPriority w:val="33"/>
    <w:qFormat/>
    <w:rsid w:val="00DD790D"/>
    <w:rPr>
      <w:b/>
      <w:bCs/>
      <w:smallCaps/>
      <w:spacing w:val="5"/>
    </w:rPr>
  </w:style>
  <w:style w:type="paragraph" w:customStyle="1" w:styleId="afffc">
    <w:basedOn w:val="a7"/>
    <w:next w:val="af5"/>
    <w:rsid w:val="004A4ADC"/>
    <w:pPr>
      <w:keepNext/>
      <w:spacing w:before="240" w:after="120"/>
    </w:pPr>
    <w:rPr>
      <w:rFonts w:ascii="Arial" w:eastAsia="Lucida Sans Unicode" w:hAnsi="Arial" w:cs="Mangal"/>
      <w:sz w:val="28"/>
      <w:szCs w:val="28"/>
    </w:rPr>
  </w:style>
  <w:style w:type="paragraph" w:customStyle="1" w:styleId="afffd">
    <w:basedOn w:val="a7"/>
    <w:next w:val="af5"/>
    <w:rsid w:val="00B01B39"/>
    <w:pPr>
      <w:keepNext/>
      <w:spacing w:before="240" w:after="120"/>
    </w:pPr>
    <w:rPr>
      <w:rFonts w:ascii="Arial" w:eastAsia="Lucida Sans Unicode" w:hAnsi="Arial" w:cs="Mang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92063">
      <w:bodyDiv w:val="1"/>
      <w:marLeft w:val="0"/>
      <w:marRight w:val="0"/>
      <w:marTop w:val="0"/>
      <w:marBottom w:val="0"/>
      <w:divBdr>
        <w:top w:val="none" w:sz="0" w:space="0" w:color="auto"/>
        <w:left w:val="none" w:sz="0" w:space="0" w:color="auto"/>
        <w:bottom w:val="none" w:sz="0" w:space="0" w:color="auto"/>
        <w:right w:val="none" w:sz="0" w:space="0" w:color="auto"/>
      </w:divBdr>
    </w:div>
    <w:div w:id="228467432">
      <w:bodyDiv w:val="1"/>
      <w:marLeft w:val="0"/>
      <w:marRight w:val="0"/>
      <w:marTop w:val="0"/>
      <w:marBottom w:val="0"/>
      <w:divBdr>
        <w:top w:val="none" w:sz="0" w:space="0" w:color="auto"/>
        <w:left w:val="none" w:sz="0" w:space="0" w:color="auto"/>
        <w:bottom w:val="none" w:sz="0" w:space="0" w:color="auto"/>
        <w:right w:val="none" w:sz="0" w:space="0" w:color="auto"/>
      </w:divBdr>
    </w:div>
    <w:div w:id="355232612">
      <w:bodyDiv w:val="1"/>
      <w:marLeft w:val="0"/>
      <w:marRight w:val="0"/>
      <w:marTop w:val="0"/>
      <w:marBottom w:val="0"/>
      <w:divBdr>
        <w:top w:val="none" w:sz="0" w:space="0" w:color="auto"/>
        <w:left w:val="none" w:sz="0" w:space="0" w:color="auto"/>
        <w:bottom w:val="none" w:sz="0" w:space="0" w:color="auto"/>
        <w:right w:val="none" w:sz="0" w:space="0" w:color="auto"/>
      </w:divBdr>
    </w:div>
    <w:div w:id="711881208">
      <w:bodyDiv w:val="1"/>
      <w:marLeft w:val="0"/>
      <w:marRight w:val="0"/>
      <w:marTop w:val="0"/>
      <w:marBottom w:val="0"/>
      <w:divBdr>
        <w:top w:val="none" w:sz="0" w:space="0" w:color="auto"/>
        <w:left w:val="none" w:sz="0" w:space="0" w:color="auto"/>
        <w:bottom w:val="none" w:sz="0" w:space="0" w:color="auto"/>
        <w:right w:val="none" w:sz="0" w:space="0" w:color="auto"/>
      </w:divBdr>
    </w:div>
    <w:div w:id="715273575">
      <w:bodyDiv w:val="1"/>
      <w:marLeft w:val="0"/>
      <w:marRight w:val="0"/>
      <w:marTop w:val="0"/>
      <w:marBottom w:val="0"/>
      <w:divBdr>
        <w:top w:val="none" w:sz="0" w:space="0" w:color="auto"/>
        <w:left w:val="none" w:sz="0" w:space="0" w:color="auto"/>
        <w:bottom w:val="none" w:sz="0" w:space="0" w:color="auto"/>
        <w:right w:val="none" w:sz="0" w:space="0" w:color="auto"/>
      </w:divBdr>
    </w:div>
    <w:div w:id="837695664">
      <w:bodyDiv w:val="1"/>
      <w:marLeft w:val="0"/>
      <w:marRight w:val="0"/>
      <w:marTop w:val="0"/>
      <w:marBottom w:val="0"/>
      <w:divBdr>
        <w:top w:val="none" w:sz="0" w:space="0" w:color="auto"/>
        <w:left w:val="none" w:sz="0" w:space="0" w:color="auto"/>
        <w:bottom w:val="none" w:sz="0" w:space="0" w:color="auto"/>
        <w:right w:val="none" w:sz="0" w:space="0" w:color="auto"/>
      </w:divBdr>
    </w:div>
    <w:div w:id="1057241088">
      <w:bodyDiv w:val="1"/>
      <w:marLeft w:val="0"/>
      <w:marRight w:val="0"/>
      <w:marTop w:val="0"/>
      <w:marBottom w:val="0"/>
      <w:divBdr>
        <w:top w:val="none" w:sz="0" w:space="0" w:color="auto"/>
        <w:left w:val="none" w:sz="0" w:space="0" w:color="auto"/>
        <w:bottom w:val="none" w:sz="0" w:space="0" w:color="auto"/>
        <w:right w:val="none" w:sz="0" w:space="0" w:color="auto"/>
      </w:divBdr>
    </w:div>
    <w:div w:id="1181437074">
      <w:bodyDiv w:val="1"/>
      <w:marLeft w:val="0"/>
      <w:marRight w:val="0"/>
      <w:marTop w:val="0"/>
      <w:marBottom w:val="0"/>
      <w:divBdr>
        <w:top w:val="none" w:sz="0" w:space="0" w:color="auto"/>
        <w:left w:val="none" w:sz="0" w:space="0" w:color="auto"/>
        <w:bottom w:val="none" w:sz="0" w:space="0" w:color="auto"/>
        <w:right w:val="none" w:sz="0" w:space="0" w:color="auto"/>
      </w:divBdr>
    </w:div>
    <w:div w:id="1373845022">
      <w:bodyDiv w:val="1"/>
      <w:marLeft w:val="0"/>
      <w:marRight w:val="0"/>
      <w:marTop w:val="0"/>
      <w:marBottom w:val="0"/>
      <w:divBdr>
        <w:top w:val="none" w:sz="0" w:space="0" w:color="auto"/>
        <w:left w:val="none" w:sz="0" w:space="0" w:color="auto"/>
        <w:bottom w:val="none" w:sz="0" w:space="0" w:color="auto"/>
        <w:right w:val="none" w:sz="0" w:space="0" w:color="auto"/>
      </w:divBdr>
    </w:div>
    <w:div w:id="1486167622">
      <w:bodyDiv w:val="1"/>
      <w:marLeft w:val="0"/>
      <w:marRight w:val="0"/>
      <w:marTop w:val="0"/>
      <w:marBottom w:val="0"/>
      <w:divBdr>
        <w:top w:val="none" w:sz="0" w:space="0" w:color="auto"/>
        <w:left w:val="none" w:sz="0" w:space="0" w:color="auto"/>
        <w:bottom w:val="none" w:sz="0" w:space="0" w:color="auto"/>
        <w:right w:val="none" w:sz="0" w:space="0" w:color="auto"/>
      </w:divBdr>
    </w:div>
    <w:div w:id="204008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region.ru/doc/" TargetMode="Externa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yperlink" Target="consultantplus://offline/ref=5E93091D485AA2214C64B44DFC116D6256DCECBBF8250DF73C0D4F2049v4A3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footer" Target="footer2.xml"/><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 Id="rId22" Type="http://schemas.openxmlformats.org/officeDocument/2006/relationships/image" Target="media/image1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F4094-A1C4-4DD9-84D3-D29E2CE05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67570</Words>
  <Characters>385154</Characters>
  <Application>Microsoft Office Word</Application>
  <DocSecurity>0</DocSecurity>
  <Lines>3209</Lines>
  <Paragraphs>903</Paragraphs>
  <ScaleCrop>false</ScaleCrop>
  <HeadingPairs>
    <vt:vector size="2" baseType="variant">
      <vt:variant>
        <vt:lpstr>Название</vt:lpstr>
      </vt:variant>
      <vt:variant>
        <vt:i4>1</vt:i4>
      </vt:variant>
    </vt:vector>
  </HeadingPairs>
  <TitlesOfParts>
    <vt:vector size="1" baseType="lpstr">
      <vt:lpstr>Протокол  заседания Совета директоров №1 от 09.01.2018г.</vt:lpstr>
    </vt:vector>
  </TitlesOfParts>
  <Company>Teploset</Company>
  <LinksUpToDate>false</LinksUpToDate>
  <CharactersWithSpaces>451821</CharactersWithSpaces>
  <SharedDoc>false</SharedDoc>
  <HLinks>
    <vt:vector size="216" baseType="variant">
      <vt:variant>
        <vt:i4>68</vt:i4>
      </vt:variant>
      <vt:variant>
        <vt:i4>105</vt:i4>
      </vt:variant>
      <vt:variant>
        <vt:i4>0</vt:i4>
      </vt:variant>
      <vt:variant>
        <vt:i4>5</vt:i4>
      </vt:variant>
      <vt:variant>
        <vt:lpwstr/>
      </vt:variant>
      <vt:variant>
        <vt:lpwstr>P1415</vt:lpwstr>
      </vt:variant>
      <vt:variant>
        <vt:i4>458838</vt:i4>
      </vt:variant>
      <vt:variant>
        <vt:i4>102</vt:i4>
      </vt:variant>
      <vt:variant>
        <vt:i4>0</vt:i4>
      </vt:variant>
      <vt:variant>
        <vt:i4>5</vt:i4>
      </vt:variant>
      <vt:variant>
        <vt:lpwstr>consultantplus://offline/ref=5E93091D485AA2214C64B44DFC116D6256DCECBBF8250DF73C0D4F2049v4A3M</vt:lpwstr>
      </vt:variant>
      <vt:variant>
        <vt:lpwstr/>
      </vt:variant>
      <vt:variant>
        <vt:i4>262213</vt:i4>
      </vt:variant>
      <vt:variant>
        <vt:i4>99</vt:i4>
      </vt:variant>
      <vt:variant>
        <vt:i4>0</vt:i4>
      </vt:variant>
      <vt:variant>
        <vt:i4>5</vt:i4>
      </vt:variant>
      <vt:variant>
        <vt:lpwstr/>
      </vt:variant>
      <vt:variant>
        <vt:lpwstr>P1550</vt:lpwstr>
      </vt:variant>
      <vt:variant>
        <vt:i4>65605</vt:i4>
      </vt:variant>
      <vt:variant>
        <vt:i4>96</vt:i4>
      </vt:variant>
      <vt:variant>
        <vt:i4>0</vt:i4>
      </vt:variant>
      <vt:variant>
        <vt:i4>5</vt:i4>
      </vt:variant>
      <vt:variant>
        <vt:lpwstr/>
      </vt:variant>
      <vt:variant>
        <vt:lpwstr>P1508</vt:lpwstr>
      </vt:variant>
      <vt:variant>
        <vt:i4>458820</vt:i4>
      </vt:variant>
      <vt:variant>
        <vt:i4>93</vt:i4>
      </vt:variant>
      <vt:variant>
        <vt:i4>0</vt:i4>
      </vt:variant>
      <vt:variant>
        <vt:i4>5</vt:i4>
      </vt:variant>
      <vt:variant>
        <vt:lpwstr/>
      </vt:variant>
      <vt:variant>
        <vt:lpwstr>P1469</vt:lpwstr>
      </vt:variant>
      <vt:variant>
        <vt:i4>458820</vt:i4>
      </vt:variant>
      <vt:variant>
        <vt:i4>90</vt:i4>
      </vt:variant>
      <vt:variant>
        <vt:i4>0</vt:i4>
      </vt:variant>
      <vt:variant>
        <vt:i4>5</vt:i4>
      </vt:variant>
      <vt:variant>
        <vt:lpwstr/>
      </vt:variant>
      <vt:variant>
        <vt:lpwstr>P1468</vt:lpwstr>
      </vt:variant>
      <vt:variant>
        <vt:i4>524356</vt:i4>
      </vt:variant>
      <vt:variant>
        <vt:i4>87</vt:i4>
      </vt:variant>
      <vt:variant>
        <vt:i4>0</vt:i4>
      </vt:variant>
      <vt:variant>
        <vt:i4>5</vt:i4>
      </vt:variant>
      <vt:variant>
        <vt:lpwstr/>
      </vt:variant>
      <vt:variant>
        <vt:lpwstr>P1494</vt:lpwstr>
      </vt:variant>
      <vt:variant>
        <vt:i4>65605</vt:i4>
      </vt:variant>
      <vt:variant>
        <vt:i4>84</vt:i4>
      </vt:variant>
      <vt:variant>
        <vt:i4>0</vt:i4>
      </vt:variant>
      <vt:variant>
        <vt:i4>5</vt:i4>
      </vt:variant>
      <vt:variant>
        <vt:lpwstr/>
      </vt:variant>
      <vt:variant>
        <vt:lpwstr>P1508</vt:lpwstr>
      </vt:variant>
      <vt:variant>
        <vt:i4>393284</vt:i4>
      </vt:variant>
      <vt:variant>
        <vt:i4>81</vt:i4>
      </vt:variant>
      <vt:variant>
        <vt:i4>0</vt:i4>
      </vt:variant>
      <vt:variant>
        <vt:i4>5</vt:i4>
      </vt:variant>
      <vt:variant>
        <vt:lpwstr/>
      </vt:variant>
      <vt:variant>
        <vt:lpwstr>P1470</vt:lpwstr>
      </vt:variant>
      <vt:variant>
        <vt:i4>65605</vt:i4>
      </vt:variant>
      <vt:variant>
        <vt:i4>78</vt:i4>
      </vt:variant>
      <vt:variant>
        <vt:i4>0</vt:i4>
      </vt:variant>
      <vt:variant>
        <vt:i4>5</vt:i4>
      </vt:variant>
      <vt:variant>
        <vt:lpwstr/>
      </vt:variant>
      <vt:variant>
        <vt:lpwstr>P1508</vt:lpwstr>
      </vt:variant>
      <vt:variant>
        <vt:i4>589892</vt:i4>
      </vt:variant>
      <vt:variant>
        <vt:i4>75</vt:i4>
      </vt:variant>
      <vt:variant>
        <vt:i4>0</vt:i4>
      </vt:variant>
      <vt:variant>
        <vt:i4>5</vt:i4>
      </vt:variant>
      <vt:variant>
        <vt:lpwstr/>
      </vt:variant>
      <vt:variant>
        <vt:lpwstr>P1489</vt:lpwstr>
      </vt:variant>
      <vt:variant>
        <vt:i4>458820</vt:i4>
      </vt:variant>
      <vt:variant>
        <vt:i4>72</vt:i4>
      </vt:variant>
      <vt:variant>
        <vt:i4>0</vt:i4>
      </vt:variant>
      <vt:variant>
        <vt:i4>5</vt:i4>
      </vt:variant>
      <vt:variant>
        <vt:lpwstr/>
      </vt:variant>
      <vt:variant>
        <vt:lpwstr>P1467</vt:lpwstr>
      </vt:variant>
      <vt:variant>
        <vt:i4>458820</vt:i4>
      </vt:variant>
      <vt:variant>
        <vt:i4>69</vt:i4>
      </vt:variant>
      <vt:variant>
        <vt:i4>0</vt:i4>
      </vt:variant>
      <vt:variant>
        <vt:i4>5</vt:i4>
      </vt:variant>
      <vt:variant>
        <vt:lpwstr/>
      </vt:variant>
      <vt:variant>
        <vt:lpwstr>P1469</vt:lpwstr>
      </vt:variant>
      <vt:variant>
        <vt:i4>458820</vt:i4>
      </vt:variant>
      <vt:variant>
        <vt:i4>66</vt:i4>
      </vt:variant>
      <vt:variant>
        <vt:i4>0</vt:i4>
      </vt:variant>
      <vt:variant>
        <vt:i4>5</vt:i4>
      </vt:variant>
      <vt:variant>
        <vt:lpwstr/>
      </vt:variant>
      <vt:variant>
        <vt:lpwstr>P1468</vt:lpwstr>
      </vt:variant>
      <vt:variant>
        <vt:i4>458820</vt:i4>
      </vt:variant>
      <vt:variant>
        <vt:i4>63</vt:i4>
      </vt:variant>
      <vt:variant>
        <vt:i4>0</vt:i4>
      </vt:variant>
      <vt:variant>
        <vt:i4>5</vt:i4>
      </vt:variant>
      <vt:variant>
        <vt:lpwstr/>
      </vt:variant>
      <vt:variant>
        <vt:lpwstr>P1468</vt:lpwstr>
      </vt:variant>
      <vt:variant>
        <vt:i4>458820</vt:i4>
      </vt:variant>
      <vt:variant>
        <vt:i4>60</vt:i4>
      </vt:variant>
      <vt:variant>
        <vt:i4>0</vt:i4>
      </vt:variant>
      <vt:variant>
        <vt:i4>5</vt:i4>
      </vt:variant>
      <vt:variant>
        <vt:lpwstr/>
      </vt:variant>
      <vt:variant>
        <vt:lpwstr>P1469</vt:lpwstr>
      </vt:variant>
      <vt:variant>
        <vt:i4>262212</vt:i4>
      </vt:variant>
      <vt:variant>
        <vt:i4>57</vt:i4>
      </vt:variant>
      <vt:variant>
        <vt:i4>0</vt:i4>
      </vt:variant>
      <vt:variant>
        <vt:i4>5</vt:i4>
      </vt:variant>
      <vt:variant>
        <vt:lpwstr/>
      </vt:variant>
      <vt:variant>
        <vt:lpwstr>P1457</vt:lpwstr>
      </vt:variant>
      <vt:variant>
        <vt:i4>262212</vt:i4>
      </vt:variant>
      <vt:variant>
        <vt:i4>54</vt:i4>
      </vt:variant>
      <vt:variant>
        <vt:i4>0</vt:i4>
      </vt:variant>
      <vt:variant>
        <vt:i4>5</vt:i4>
      </vt:variant>
      <vt:variant>
        <vt:lpwstr/>
      </vt:variant>
      <vt:variant>
        <vt:lpwstr>P1457</vt:lpwstr>
      </vt:variant>
      <vt:variant>
        <vt:i4>262212</vt:i4>
      </vt:variant>
      <vt:variant>
        <vt:i4>51</vt:i4>
      </vt:variant>
      <vt:variant>
        <vt:i4>0</vt:i4>
      </vt:variant>
      <vt:variant>
        <vt:i4>5</vt:i4>
      </vt:variant>
      <vt:variant>
        <vt:lpwstr/>
      </vt:variant>
      <vt:variant>
        <vt:lpwstr>P1456</vt:lpwstr>
      </vt:variant>
      <vt:variant>
        <vt:i4>327748</vt:i4>
      </vt:variant>
      <vt:variant>
        <vt:i4>48</vt:i4>
      </vt:variant>
      <vt:variant>
        <vt:i4>0</vt:i4>
      </vt:variant>
      <vt:variant>
        <vt:i4>5</vt:i4>
      </vt:variant>
      <vt:variant>
        <vt:lpwstr/>
      </vt:variant>
      <vt:variant>
        <vt:lpwstr>P1442</vt:lpwstr>
      </vt:variant>
      <vt:variant>
        <vt:i4>327748</vt:i4>
      </vt:variant>
      <vt:variant>
        <vt:i4>45</vt:i4>
      </vt:variant>
      <vt:variant>
        <vt:i4>0</vt:i4>
      </vt:variant>
      <vt:variant>
        <vt:i4>5</vt:i4>
      </vt:variant>
      <vt:variant>
        <vt:lpwstr/>
      </vt:variant>
      <vt:variant>
        <vt:lpwstr>P1442</vt:lpwstr>
      </vt:variant>
      <vt:variant>
        <vt:i4>589893</vt:i4>
      </vt:variant>
      <vt:variant>
        <vt:i4>42</vt:i4>
      </vt:variant>
      <vt:variant>
        <vt:i4>0</vt:i4>
      </vt:variant>
      <vt:variant>
        <vt:i4>5</vt:i4>
      </vt:variant>
      <vt:variant>
        <vt:lpwstr/>
      </vt:variant>
      <vt:variant>
        <vt:lpwstr>P1583</vt:lpwstr>
      </vt:variant>
      <vt:variant>
        <vt:i4>327749</vt:i4>
      </vt:variant>
      <vt:variant>
        <vt:i4>39</vt:i4>
      </vt:variant>
      <vt:variant>
        <vt:i4>0</vt:i4>
      </vt:variant>
      <vt:variant>
        <vt:i4>5</vt:i4>
      </vt:variant>
      <vt:variant>
        <vt:lpwstr/>
      </vt:variant>
      <vt:variant>
        <vt:lpwstr>P1547</vt:lpwstr>
      </vt:variant>
      <vt:variant>
        <vt:i4>196676</vt:i4>
      </vt:variant>
      <vt:variant>
        <vt:i4>36</vt:i4>
      </vt:variant>
      <vt:variant>
        <vt:i4>0</vt:i4>
      </vt:variant>
      <vt:variant>
        <vt:i4>5</vt:i4>
      </vt:variant>
      <vt:variant>
        <vt:lpwstr/>
      </vt:variant>
      <vt:variant>
        <vt:lpwstr>P1425</vt:lpwstr>
      </vt:variant>
      <vt:variant>
        <vt:i4>131140</vt:i4>
      </vt:variant>
      <vt:variant>
        <vt:i4>33</vt:i4>
      </vt:variant>
      <vt:variant>
        <vt:i4>0</vt:i4>
      </vt:variant>
      <vt:variant>
        <vt:i4>5</vt:i4>
      </vt:variant>
      <vt:variant>
        <vt:lpwstr/>
      </vt:variant>
      <vt:variant>
        <vt:lpwstr>P1437</vt:lpwstr>
      </vt:variant>
      <vt:variant>
        <vt:i4>68</vt:i4>
      </vt:variant>
      <vt:variant>
        <vt:i4>30</vt:i4>
      </vt:variant>
      <vt:variant>
        <vt:i4>0</vt:i4>
      </vt:variant>
      <vt:variant>
        <vt:i4>5</vt:i4>
      </vt:variant>
      <vt:variant>
        <vt:lpwstr/>
      </vt:variant>
      <vt:variant>
        <vt:lpwstr>P1415</vt:lpwstr>
      </vt:variant>
      <vt:variant>
        <vt:i4>327748</vt:i4>
      </vt:variant>
      <vt:variant>
        <vt:i4>27</vt:i4>
      </vt:variant>
      <vt:variant>
        <vt:i4>0</vt:i4>
      </vt:variant>
      <vt:variant>
        <vt:i4>5</vt:i4>
      </vt:variant>
      <vt:variant>
        <vt:lpwstr/>
      </vt:variant>
      <vt:variant>
        <vt:lpwstr>P1440</vt:lpwstr>
      </vt:variant>
      <vt:variant>
        <vt:i4>68</vt:i4>
      </vt:variant>
      <vt:variant>
        <vt:i4>24</vt:i4>
      </vt:variant>
      <vt:variant>
        <vt:i4>0</vt:i4>
      </vt:variant>
      <vt:variant>
        <vt:i4>5</vt:i4>
      </vt:variant>
      <vt:variant>
        <vt:lpwstr/>
      </vt:variant>
      <vt:variant>
        <vt:lpwstr>P1417</vt:lpwstr>
      </vt:variant>
      <vt:variant>
        <vt:i4>6357040</vt:i4>
      </vt:variant>
      <vt:variant>
        <vt:i4>21</vt:i4>
      </vt:variant>
      <vt:variant>
        <vt:i4>0</vt:i4>
      </vt:variant>
      <vt:variant>
        <vt:i4>5</vt:i4>
      </vt:variant>
      <vt:variant>
        <vt:lpwstr/>
      </vt:variant>
      <vt:variant>
        <vt:lpwstr>Par121</vt:lpwstr>
      </vt:variant>
      <vt:variant>
        <vt:i4>6291510</vt:i4>
      </vt:variant>
      <vt:variant>
        <vt:i4>18</vt:i4>
      </vt:variant>
      <vt:variant>
        <vt:i4>0</vt:i4>
      </vt:variant>
      <vt:variant>
        <vt:i4>5</vt:i4>
      </vt:variant>
      <vt:variant>
        <vt:lpwstr/>
      </vt:variant>
      <vt:variant>
        <vt:lpwstr>Par948</vt:lpwstr>
      </vt:variant>
      <vt:variant>
        <vt:i4>6553653</vt:i4>
      </vt:variant>
      <vt:variant>
        <vt:i4>15</vt:i4>
      </vt:variant>
      <vt:variant>
        <vt:i4>0</vt:i4>
      </vt:variant>
      <vt:variant>
        <vt:i4>5</vt:i4>
      </vt:variant>
      <vt:variant>
        <vt:lpwstr/>
      </vt:variant>
      <vt:variant>
        <vt:lpwstr>Par277</vt:lpwstr>
      </vt:variant>
      <vt:variant>
        <vt:i4>6291511</vt:i4>
      </vt:variant>
      <vt:variant>
        <vt:i4>12</vt:i4>
      </vt:variant>
      <vt:variant>
        <vt:i4>0</vt:i4>
      </vt:variant>
      <vt:variant>
        <vt:i4>5</vt:i4>
      </vt:variant>
      <vt:variant>
        <vt:lpwstr/>
      </vt:variant>
      <vt:variant>
        <vt:lpwstr>Par253</vt:lpwstr>
      </vt:variant>
      <vt:variant>
        <vt:i4>6553653</vt:i4>
      </vt:variant>
      <vt:variant>
        <vt:i4>9</vt:i4>
      </vt:variant>
      <vt:variant>
        <vt:i4>0</vt:i4>
      </vt:variant>
      <vt:variant>
        <vt:i4>5</vt:i4>
      </vt:variant>
      <vt:variant>
        <vt:lpwstr/>
      </vt:variant>
      <vt:variant>
        <vt:lpwstr>Par277</vt:lpwstr>
      </vt:variant>
      <vt:variant>
        <vt:i4>6422577</vt:i4>
      </vt:variant>
      <vt:variant>
        <vt:i4>6</vt:i4>
      </vt:variant>
      <vt:variant>
        <vt:i4>0</vt:i4>
      </vt:variant>
      <vt:variant>
        <vt:i4>5</vt:i4>
      </vt:variant>
      <vt:variant>
        <vt:lpwstr/>
      </vt:variant>
      <vt:variant>
        <vt:lpwstr>Par1329</vt:lpwstr>
      </vt:variant>
      <vt:variant>
        <vt:i4>7929961</vt:i4>
      </vt:variant>
      <vt:variant>
        <vt:i4>3</vt:i4>
      </vt:variant>
      <vt:variant>
        <vt:i4>0</vt:i4>
      </vt:variant>
      <vt:variant>
        <vt:i4>5</vt:i4>
      </vt:variant>
      <vt:variant>
        <vt:lpwstr>consultantplus://offline/ref=B194ECAC7229D40F154A15DD150A4CC86EF3C2FD852F4673432958ECFB36FBF6C7DD73BF3802BA5CiCl4I</vt:lpwstr>
      </vt:variant>
      <vt:variant>
        <vt:lpwstr/>
      </vt:variant>
      <vt:variant>
        <vt:i4>4980826</vt:i4>
      </vt:variant>
      <vt:variant>
        <vt:i4>0</vt:i4>
      </vt:variant>
      <vt:variant>
        <vt:i4>0</vt:i4>
      </vt:variant>
      <vt:variant>
        <vt:i4>5</vt:i4>
      </vt:variant>
      <vt:variant>
        <vt:lpwstr>consultantplus://offline/ref=B194ECAC7229D40F154A15DD150A4CC86EF3CDFC88274673432958ECFBi3l6I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Совета директоров №1 от 09.01.2018г.</dc:title>
  <dc:creator>n.birjukova</dc:creator>
  <cp:lastModifiedBy>DOG7</cp:lastModifiedBy>
  <cp:revision>2</cp:revision>
  <cp:lastPrinted>2022-07-06T06:50:00Z</cp:lastPrinted>
  <dcterms:created xsi:type="dcterms:W3CDTF">2025-01-31T08:39:00Z</dcterms:created>
  <dcterms:modified xsi:type="dcterms:W3CDTF">2025-01-31T08:39:00Z</dcterms:modified>
</cp:coreProperties>
</file>